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96B" w:rsidRDefault="0052396B">
      <w:pPr>
        <w:rPr>
          <w:rFonts w:ascii="Times New Roman" w:hAnsi="Times New Roman" w:cs="Times New Roman"/>
          <w:b/>
          <w:bCs/>
          <w:sz w:val="32"/>
          <w:szCs w:val="32"/>
        </w:rPr>
      </w:pPr>
      <w:r w:rsidRPr="00511DFE">
        <w:rPr>
          <w:rFonts w:ascii="Times New Roman" w:hAnsi="Times New Roman" w:cs="Times New Roman"/>
          <w:b/>
          <w:bCs/>
          <w:sz w:val="32"/>
          <w:szCs w:val="32"/>
        </w:rPr>
        <w:t>Stromy a změna klimatu – růstové odezvy dřevin na měnící se počasí a klima</w:t>
      </w:r>
    </w:p>
    <w:p w:rsidR="0052396B" w:rsidRPr="00511DFE" w:rsidRDefault="0052396B">
      <w:pPr>
        <w:rPr>
          <w:rFonts w:ascii="Times New Roman" w:hAnsi="Times New Roman" w:cs="Times New Roman"/>
          <w:b/>
          <w:bCs/>
          <w:i/>
          <w:iCs/>
          <w:sz w:val="32"/>
          <w:szCs w:val="32"/>
        </w:rPr>
      </w:pPr>
      <w:r w:rsidRPr="00511DFE">
        <w:rPr>
          <w:rFonts w:ascii="Times New Roman" w:hAnsi="Times New Roman" w:cs="Times New Roman"/>
          <w:b/>
          <w:bCs/>
          <w:i/>
          <w:iCs/>
          <w:sz w:val="32"/>
          <w:szCs w:val="32"/>
        </w:rPr>
        <w:t>Lektorský manuál</w:t>
      </w:r>
      <w:r>
        <w:rPr>
          <w:rFonts w:ascii="Times New Roman" w:hAnsi="Times New Roman" w:cs="Times New Roman"/>
          <w:b/>
          <w:bCs/>
          <w:i/>
          <w:iCs/>
          <w:sz w:val="32"/>
          <w:szCs w:val="32"/>
        </w:rPr>
        <w:t xml:space="preserve"> pro 2. stupeň ZŠ</w:t>
      </w:r>
    </w:p>
    <w:p w:rsidR="0052396B" w:rsidRPr="0015559B" w:rsidRDefault="0052396B" w:rsidP="0015559B">
      <w:pPr>
        <w:pStyle w:val="ListParagraph"/>
        <w:numPr>
          <w:ilvl w:val="0"/>
          <w:numId w:val="1"/>
        </w:numPr>
        <w:ind w:left="284" w:hanging="284"/>
        <w:rPr>
          <w:rFonts w:ascii="Times New Roman" w:hAnsi="Times New Roman" w:cs="Times New Roman"/>
          <w:b/>
          <w:bCs/>
          <w:sz w:val="28"/>
          <w:szCs w:val="28"/>
        </w:rPr>
      </w:pPr>
      <w:r w:rsidRPr="0015559B">
        <w:rPr>
          <w:rFonts w:ascii="Times New Roman" w:hAnsi="Times New Roman" w:cs="Times New Roman"/>
          <w:b/>
          <w:bCs/>
          <w:sz w:val="28"/>
          <w:szCs w:val="28"/>
        </w:rPr>
        <w:t>Úvod do tématu</w:t>
      </w:r>
    </w:p>
    <w:p w:rsidR="0052396B" w:rsidRDefault="0052396B" w:rsidP="000267DA">
      <w:pPr>
        <w:pStyle w:val="ListParagraph"/>
        <w:ind w:left="0"/>
        <w:rPr>
          <w:rFonts w:ascii="Times New Roman" w:hAnsi="Times New Roman" w:cs="Times New Roman"/>
        </w:rPr>
      </w:pPr>
      <w:r w:rsidRPr="000267DA">
        <w:rPr>
          <w:rFonts w:ascii="Times New Roman" w:hAnsi="Times New Roman" w:cs="Times New Roman"/>
        </w:rPr>
        <w:t>V současné době je zřejmé, že naše civilizace svojí dynamikou a aktivitami ovlivňuje globální světový</w:t>
      </w:r>
      <w:r>
        <w:rPr>
          <w:rFonts w:ascii="Times New Roman" w:hAnsi="Times New Roman" w:cs="Times New Roman"/>
        </w:rPr>
        <w:t xml:space="preserve"> ekosystém. Obzvláště prudký r</w:t>
      </w:r>
      <w:r w:rsidRPr="000267DA">
        <w:rPr>
          <w:rFonts w:ascii="Times New Roman" w:hAnsi="Times New Roman" w:cs="Times New Roman"/>
        </w:rPr>
        <w:t>ozvoj průmyslové</w:t>
      </w:r>
      <w:r>
        <w:rPr>
          <w:rFonts w:ascii="Times New Roman" w:hAnsi="Times New Roman" w:cs="Times New Roman"/>
        </w:rPr>
        <w:t xml:space="preserve"> činnosti a </w:t>
      </w:r>
      <w:r w:rsidRPr="000267DA">
        <w:rPr>
          <w:rFonts w:ascii="Times New Roman" w:hAnsi="Times New Roman" w:cs="Times New Roman"/>
        </w:rPr>
        <w:t>dopravy</w:t>
      </w:r>
      <w:r>
        <w:rPr>
          <w:rFonts w:ascii="Times New Roman" w:hAnsi="Times New Roman" w:cs="Times New Roman"/>
        </w:rPr>
        <w:t xml:space="preserve"> </w:t>
      </w:r>
      <w:r w:rsidRPr="000267DA">
        <w:rPr>
          <w:rFonts w:ascii="Times New Roman" w:hAnsi="Times New Roman" w:cs="Times New Roman"/>
        </w:rPr>
        <w:t>vede</w:t>
      </w:r>
      <w:r>
        <w:rPr>
          <w:rFonts w:ascii="Times New Roman" w:hAnsi="Times New Roman" w:cs="Times New Roman"/>
        </w:rPr>
        <w:t xml:space="preserve"> </w:t>
      </w:r>
      <w:r w:rsidRPr="000267DA">
        <w:rPr>
          <w:rFonts w:ascii="Times New Roman" w:hAnsi="Times New Roman" w:cs="Times New Roman"/>
        </w:rPr>
        <w:t>k</w:t>
      </w:r>
      <w:r>
        <w:rPr>
          <w:rFonts w:ascii="Times New Roman" w:hAnsi="Times New Roman" w:cs="Times New Roman"/>
        </w:rPr>
        <w:t> </w:t>
      </w:r>
      <w:r w:rsidRPr="000267DA">
        <w:rPr>
          <w:rFonts w:ascii="Times New Roman" w:hAnsi="Times New Roman" w:cs="Times New Roman"/>
        </w:rPr>
        <w:t>narušování</w:t>
      </w:r>
      <w:r>
        <w:rPr>
          <w:rFonts w:ascii="Times New Roman" w:hAnsi="Times New Roman" w:cs="Times New Roman"/>
        </w:rPr>
        <w:t xml:space="preserve"> zemského ekosystému, což se projevuje například ve změně koncentrací plynů v atmosféře, která vyúsťuje ve změny chodu počasí (meteorologických prvků)</w:t>
      </w:r>
      <w:r w:rsidRPr="000267DA">
        <w:rPr>
          <w:rFonts w:ascii="Times New Roman" w:hAnsi="Times New Roman" w:cs="Times New Roman"/>
        </w:rPr>
        <w:t>. V posledních 40 letech, jsou prezentována vědecká data, poskytující důkaz o tom, že</w:t>
      </w:r>
      <w:r>
        <w:rPr>
          <w:rFonts w:ascii="Times New Roman" w:hAnsi="Times New Roman" w:cs="Times New Roman"/>
        </w:rPr>
        <w:t xml:space="preserve"> </w:t>
      </w:r>
      <w:r w:rsidRPr="000267DA">
        <w:rPr>
          <w:rFonts w:ascii="Times New Roman" w:hAnsi="Times New Roman" w:cs="Times New Roman"/>
        </w:rPr>
        <w:t xml:space="preserve">problematika změny klimatu přerostla do globálního měřítka a tento jev je nazýván jako </w:t>
      </w:r>
      <w:r w:rsidRPr="00992368">
        <w:rPr>
          <w:rFonts w:ascii="Times New Roman" w:hAnsi="Times New Roman" w:cs="Times New Roman"/>
          <w:i/>
          <w:iCs/>
        </w:rPr>
        <w:t>globální změna klimatu</w:t>
      </w:r>
      <w:r w:rsidRPr="000267DA">
        <w:rPr>
          <w:rFonts w:ascii="Times New Roman" w:hAnsi="Times New Roman" w:cs="Times New Roman"/>
        </w:rPr>
        <w:t>. Lesní ekosystémy</w:t>
      </w:r>
      <w:r>
        <w:rPr>
          <w:rFonts w:ascii="Times New Roman" w:hAnsi="Times New Roman" w:cs="Times New Roman"/>
        </w:rPr>
        <w:t xml:space="preserve"> i jednotlivé dřeviny</w:t>
      </w:r>
      <w:r w:rsidRPr="000267DA">
        <w:rPr>
          <w:rFonts w:ascii="Times New Roman" w:hAnsi="Times New Roman" w:cs="Times New Roman"/>
        </w:rPr>
        <w:t xml:space="preserve"> představují klíčovou složku světového krajinného komplexu, jsou</w:t>
      </w:r>
      <w:r>
        <w:rPr>
          <w:rFonts w:ascii="Times New Roman" w:hAnsi="Times New Roman" w:cs="Times New Roman"/>
        </w:rPr>
        <w:t xml:space="preserve"> </w:t>
      </w:r>
      <w:r w:rsidRPr="000267DA">
        <w:rPr>
          <w:rFonts w:ascii="Times New Roman" w:hAnsi="Times New Roman" w:cs="Times New Roman"/>
        </w:rPr>
        <w:t>nezbytné pro fixaci CO</w:t>
      </w:r>
      <w:r w:rsidRPr="00992368">
        <w:rPr>
          <w:rFonts w:ascii="Times New Roman" w:hAnsi="Times New Roman" w:cs="Times New Roman"/>
          <w:vertAlign w:val="subscript"/>
        </w:rPr>
        <w:t>2</w:t>
      </w:r>
      <w:r w:rsidRPr="000267DA">
        <w:rPr>
          <w:rFonts w:ascii="Times New Roman" w:hAnsi="Times New Roman" w:cs="Times New Roman"/>
        </w:rPr>
        <w:t>, koloběh vody</w:t>
      </w:r>
      <w:r>
        <w:rPr>
          <w:rFonts w:ascii="Times New Roman" w:hAnsi="Times New Roman" w:cs="Times New Roman"/>
        </w:rPr>
        <w:t>, živin a plynů v kontinuu půda–dřevina–</w:t>
      </w:r>
      <w:r w:rsidRPr="000267DA">
        <w:rPr>
          <w:rFonts w:ascii="Times New Roman" w:hAnsi="Times New Roman" w:cs="Times New Roman"/>
        </w:rPr>
        <w:t>atmosféra. Význam</w:t>
      </w:r>
      <w:r>
        <w:rPr>
          <w:rFonts w:ascii="Times New Roman" w:hAnsi="Times New Roman" w:cs="Times New Roman"/>
        </w:rPr>
        <w:t xml:space="preserve"> </w:t>
      </w:r>
      <w:r w:rsidRPr="000267DA">
        <w:rPr>
          <w:rFonts w:ascii="Times New Roman" w:hAnsi="Times New Roman" w:cs="Times New Roman"/>
        </w:rPr>
        <w:t xml:space="preserve">lesů a dřevin je pro existenci </w:t>
      </w:r>
      <w:r>
        <w:rPr>
          <w:rFonts w:ascii="Times New Roman" w:hAnsi="Times New Roman" w:cs="Times New Roman"/>
        </w:rPr>
        <w:t>lidské populace velmi vysoký a zejména změna klimatu nejvíce ohrožuje jejich existenci.</w:t>
      </w:r>
    </w:p>
    <w:p w:rsidR="0052396B" w:rsidRDefault="0052396B" w:rsidP="0015559B">
      <w:pPr>
        <w:pStyle w:val="ListParagraph"/>
        <w:ind w:left="0"/>
        <w:rPr>
          <w:rFonts w:ascii="Times New Roman" w:hAnsi="Times New Roman" w:cs="Times New Roman"/>
        </w:rPr>
      </w:pPr>
      <w:r>
        <w:rPr>
          <w:rFonts w:ascii="Times New Roman" w:hAnsi="Times New Roman" w:cs="Times New Roman"/>
        </w:rPr>
        <w:t>Cílovou skupinou, pro kterou je kurz připraven, jsou žáci druhého stupně základní školy (ZŠ).</w:t>
      </w:r>
    </w:p>
    <w:p w:rsidR="0052396B" w:rsidRPr="0015559B" w:rsidRDefault="0052396B" w:rsidP="0015559B">
      <w:pPr>
        <w:pStyle w:val="ListParagraph"/>
        <w:numPr>
          <w:ilvl w:val="0"/>
          <w:numId w:val="1"/>
        </w:numPr>
        <w:ind w:left="284" w:hanging="284"/>
        <w:rPr>
          <w:rFonts w:ascii="Times New Roman" w:hAnsi="Times New Roman" w:cs="Times New Roman"/>
          <w:b/>
          <w:bCs/>
          <w:sz w:val="28"/>
          <w:szCs w:val="28"/>
        </w:rPr>
      </w:pPr>
      <w:r w:rsidRPr="0015559B">
        <w:rPr>
          <w:rFonts w:ascii="Times New Roman" w:hAnsi="Times New Roman" w:cs="Times New Roman"/>
          <w:b/>
          <w:bCs/>
          <w:sz w:val="28"/>
          <w:szCs w:val="28"/>
        </w:rPr>
        <w:t>Vzdělávací potenciál</w:t>
      </w:r>
    </w:p>
    <w:p w:rsidR="0052396B" w:rsidRDefault="0052396B" w:rsidP="0015559B">
      <w:pPr>
        <w:pStyle w:val="ListParagraph"/>
        <w:ind w:left="0"/>
        <w:rPr>
          <w:rFonts w:ascii="Times New Roman" w:hAnsi="Times New Roman" w:cs="Times New Roman"/>
        </w:rPr>
      </w:pPr>
      <w:r w:rsidRPr="008124A9">
        <w:rPr>
          <w:rFonts w:ascii="Times New Roman" w:hAnsi="Times New Roman" w:cs="Times New Roman"/>
        </w:rPr>
        <w:t xml:space="preserve">Kurz </w:t>
      </w:r>
      <w:r>
        <w:rPr>
          <w:rFonts w:ascii="Times New Roman" w:hAnsi="Times New Roman" w:cs="Times New Roman"/>
        </w:rPr>
        <w:t xml:space="preserve">je </w:t>
      </w:r>
      <w:r w:rsidRPr="008124A9">
        <w:rPr>
          <w:rFonts w:ascii="Times New Roman" w:hAnsi="Times New Roman" w:cs="Times New Roman"/>
        </w:rPr>
        <w:t>zaměřen na srozumitelnou prezentaci růstové odezvy dřevin na měnící se počasí a klima. Cílem je</w:t>
      </w:r>
      <w:r>
        <w:rPr>
          <w:rFonts w:ascii="Times New Roman" w:hAnsi="Times New Roman" w:cs="Times New Roman"/>
        </w:rPr>
        <w:t xml:space="preserve"> </w:t>
      </w:r>
      <w:r w:rsidRPr="008124A9">
        <w:rPr>
          <w:rFonts w:ascii="Times New Roman" w:hAnsi="Times New Roman" w:cs="Times New Roman"/>
        </w:rPr>
        <w:t>pochopení tohoto těsného vzájemného vztahu.</w:t>
      </w:r>
      <w:r>
        <w:rPr>
          <w:rFonts w:ascii="Times New Roman" w:hAnsi="Times New Roman" w:cs="Times New Roman"/>
        </w:rPr>
        <w:t xml:space="preserve"> </w:t>
      </w:r>
      <w:r w:rsidRPr="008124A9">
        <w:rPr>
          <w:rFonts w:ascii="Times New Roman" w:hAnsi="Times New Roman" w:cs="Times New Roman"/>
        </w:rPr>
        <w:t>Součástí kurz</w:t>
      </w:r>
      <w:r>
        <w:rPr>
          <w:rFonts w:ascii="Times New Roman" w:hAnsi="Times New Roman" w:cs="Times New Roman"/>
        </w:rPr>
        <w:t>u</w:t>
      </w:r>
      <w:r w:rsidRPr="008124A9">
        <w:rPr>
          <w:rFonts w:ascii="Times New Roman" w:hAnsi="Times New Roman" w:cs="Times New Roman"/>
        </w:rPr>
        <w:t xml:space="preserve"> </w:t>
      </w:r>
      <w:r>
        <w:rPr>
          <w:rFonts w:ascii="Times New Roman" w:hAnsi="Times New Roman" w:cs="Times New Roman"/>
        </w:rPr>
        <w:t>je</w:t>
      </w:r>
      <w:r w:rsidRPr="008124A9">
        <w:rPr>
          <w:rFonts w:ascii="Times New Roman" w:hAnsi="Times New Roman" w:cs="Times New Roman"/>
        </w:rPr>
        <w:t xml:space="preserve"> předvedení metod a formy měření odezvy stromů k působení klimatických</w:t>
      </w:r>
      <w:r>
        <w:rPr>
          <w:rFonts w:ascii="Times New Roman" w:hAnsi="Times New Roman" w:cs="Times New Roman"/>
        </w:rPr>
        <w:t xml:space="preserve"> </w:t>
      </w:r>
      <w:r w:rsidRPr="008124A9">
        <w:rPr>
          <w:rFonts w:ascii="Times New Roman" w:hAnsi="Times New Roman" w:cs="Times New Roman"/>
        </w:rPr>
        <w:t xml:space="preserve">faktorů. Účastníkům kurzu </w:t>
      </w:r>
      <w:r>
        <w:rPr>
          <w:rFonts w:ascii="Times New Roman" w:hAnsi="Times New Roman" w:cs="Times New Roman"/>
        </w:rPr>
        <w:t>jsou</w:t>
      </w:r>
      <w:r w:rsidRPr="008124A9">
        <w:rPr>
          <w:rFonts w:ascii="Times New Roman" w:hAnsi="Times New Roman" w:cs="Times New Roman"/>
        </w:rPr>
        <w:t xml:space="preserve"> prezentovány praktické ukázky chování stromů v závislosti na</w:t>
      </w:r>
      <w:r>
        <w:rPr>
          <w:rFonts w:ascii="Times New Roman" w:hAnsi="Times New Roman" w:cs="Times New Roman"/>
        </w:rPr>
        <w:t xml:space="preserve"> </w:t>
      </w:r>
      <w:r w:rsidRPr="008124A9">
        <w:rPr>
          <w:rFonts w:ascii="Times New Roman" w:hAnsi="Times New Roman" w:cs="Times New Roman"/>
        </w:rPr>
        <w:t>působení klimatických proměnných (např. vliv teploty na rašení, vliv radiace a srážek na transpiraci</w:t>
      </w:r>
      <w:r>
        <w:rPr>
          <w:rFonts w:ascii="Times New Roman" w:hAnsi="Times New Roman" w:cs="Times New Roman"/>
        </w:rPr>
        <w:t xml:space="preserve"> </w:t>
      </w:r>
      <w:r w:rsidRPr="008124A9">
        <w:rPr>
          <w:rFonts w:ascii="Times New Roman" w:hAnsi="Times New Roman" w:cs="Times New Roman"/>
        </w:rPr>
        <w:t>apod.).</w:t>
      </w:r>
      <w:r>
        <w:rPr>
          <w:rFonts w:ascii="Times New Roman" w:hAnsi="Times New Roman" w:cs="Times New Roman"/>
        </w:rPr>
        <w:t xml:space="preserve"> </w:t>
      </w:r>
      <w:r w:rsidRPr="008124A9">
        <w:rPr>
          <w:rFonts w:ascii="Times New Roman" w:hAnsi="Times New Roman" w:cs="Times New Roman"/>
        </w:rPr>
        <w:t xml:space="preserve">V kurzu </w:t>
      </w:r>
      <w:r>
        <w:rPr>
          <w:rFonts w:ascii="Times New Roman" w:hAnsi="Times New Roman" w:cs="Times New Roman"/>
        </w:rPr>
        <w:t>je</w:t>
      </w:r>
      <w:r w:rsidRPr="008124A9">
        <w:rPr>
          <w:rFonts w:ascii="Times New Roman" w:hAnsi="Times New Roman" w:cs="Times New Roman"/>
        </w:rPr>
        <w:t xml:space="preserve"> kladen důraz na samostatný aktivní přístup vzdělávaných osob – školené</w:t>
      </w:r>
      <w:r>
        <w:rPr>
          <w:rFonts w:ascii="Times New Roman" w:hAnsi="Times New Roman" w:cs="Times New Roman"/>
        </w:rPr>
        <w:t xml:space="preserve"> </w:t>
      </w:r>
      <w:r w:rsidRPr="008124A9">
        <w:rPr>
          <w:rFonts w:ascii="Times New Roman" w:hAnsi="Times New Roman" w:cs="Times New Roman"/>
        </w:rPr>
        <w:t xml:space="preserve">osoby </w:t>
      </w:r>
      <w:r>
        <w:rPr>
          <w:rFonts w:ascii="Times New Roman" w:hAnsi="Times New Roman" w:cs="Times New Roman"/>
        </w:rPr>
        <w:t>samostatně zpracovávají zadané příklady. V</w:t>
      </w:r>
      <w:r w:rsidRPr="008124A9">
        <w:rPr>
          <w:rFonts w:ascii="Times New Roman" w:hAnsi="Times New Roman" w:cs="Times New Roman"/>
        </w:rPr>
        <w:t xml:space="preserve">ýsledky </w:t>
      </w:r>
      <w:r>
        <w:rPr>
          <w:rFonts w:ascii="Times New Roman" w:hAnsi="Times New Roman" w:cs="Times New Roman"/>
        </w:rPr>
        <w:t>vlastního měření mohou</w:t>
      </w:r>
      <w:r w:rsidRPr="008124A9">
        <w:rPr>
          <w:rFonts w:ascii="Times New Roman" w:hAnsi="Times New Roman" w:cs="Times New Roman"/>
        </w:rPr>
        <w:t xml:space="preserve"> následně prezentovat přede všemi</w:t>
      </w:r>
      <w:r>
        <w:rPr>
          <w:rFonts w:ascii="Times New Roman" w:hAnsi="Times New Roman" w:cs="Times New Roman"/>
        </w:rPr>
        <w:t xml:space="preserve"> </w:t>
      </w:r>
      <w:r w:rsidRPr="008124A9">
        <w:rPr>
          <w:rFonts w:ascii="Times New Roman" w:hAnsi="Times New Roman" w:cs="Times New Roman"/>
        </w:rPr>
        <w:t>v rámci</w:t>
      </w:r>
      <w:r>
        <w:rPr>
          <w:rFonts w:ascii="Times New Roman" w:hAnsi="Times New Roman" w:cs="Times New Roman"/>
        </w:rPr>
        <w:t xml:space="preserve"> simulované vědecké konference.</w:t>
      </w:r>
    </w:p>
    <w:p w:rsidR="0052396B" w:rsidRDefault="0052396B" w:rsidP="0015559B">
      <w:pPr>
        <w:pStyle w:val="ListParagraph"/>
        <w:numPr>
          <w:ilvl w:val="0"/>
          <w:numId w:val="1"/>
        </w:numPr>
        <w:ind w:left="284" w:hanging="284"/>
        <w:rPr>
          <w:rFonts w:ascii="Times New Roman" w:hAnsi="Times New Roman" w:cs="Times New Roman"/>
        </w:rPr>
      </w:pPr>
      <w:r w:rsidRPr="0015559B">
        <w:rPr>
          <w:rFonts w:ascii="Times New Roman" w:hAnsi="Times New Roman" w:cs="Times New Roman"/>
          <w:b/>
          <w:bCs/>
          <w:sz w:val="28"/>
          <w:szCs w:val="28"/>
        </w:rPr>
        <w:t>Vědomostní základ</w:t>
      </w:r>
    </w:p>
    <w:p w:rsidR="0052396B" w:rsidRDefault="0052396B" w:rsidP="002375C2">
      <w:pPr>
        <w:rPr>
          <w:rFonts w:ascii="Times New Roman" w:hAnsi="Times New Roman" w:cs="Times New Roman"/>
        </w:rPr>
      </w:pPr>
      <w:r>
        <w:rPr>
          <w:rFonts w:ascii="Times New Roman" w:hAnsi="Times New Roman" w:cs="Times New Roman"/>
        </w:rPr>
        <w:t>Náplň kurzu navazuje na teoretické</w:t>
      </w:r>
      <w:r w:rsidRPr="00CE65FB">
        <w:rPr>
          <w:rFonts w:ascii="Times New Roman" w:hAnsi="Times New Roman" w:cs="Times New Roman"/>
        </w:rPr>
        <w:t xml:space="preserve"> znalost</w:t>
      </w:r>
      <w:r>
        <w:rPr>
          <w:rFonts w:ascii="Times New Roman" w:hAnsi="Times New Roman" w:cs="Times New Roman"/>
        </w:rPr>
        <w:t>i</w:t>
      </w:r>
      <w:r w:rsidRPr="00CE65FB">
        <w:rPr>
          <w:rFonts w:ascii="Times New Roman" w:hAnsi="Times New Roman" w:cs="Times New Roman"/>
        </w:rPr>
        <w:t xml:space="preserve"> žáků ZŠ, které získali v povinných předmětech Přírodopis a Fyzika.</w:t>
      </w:r>
      <w:r>
        <w:rPr>
          <w:rFonts w:ascii="Times New Roman" w:hAnsi="Times New Roman" w:cs="Times New Roman"/>
        </w:rPr>
        <w:t xml:space="preserve"> </w:t>
      </w:r>
    </w:p>
    <w:p w:rsidR="0052396B" w:rsidRDefault="0052396B" w:rsidP="0057352B">
      <w:pPr>
        <w:pStyle w:val="ListParagraph"/>
        <w:numPr>
          <w:ilvl w:val="0"/>
          <w:numId w:val="1"/>
        </w:numPr>
        <w:ind w:left="284" w:hanging="284"/>
        <w:rPr>
          <w:rFonts w:ascii="Times New Roman" w:hAnsi="Times New Roman" w:cs="Times New Roman"/>
          <w:b/>
          <w:bCs/>
          <w:sz w:val="28"/>
          <w:szCs w:val="28"/>
        </w:rPr>
      </w:pPr>
      <w:r w:rsidRPr="0015559B">
        <w:rPr>
          <w:rFonts w:ascii="Times New Roman" w:hAnsi="Times New Roman" w:cs="Times New Roman"/>
          <w:b/>
          <w:bCs/>
          <w:sz w:val="28"/>
          <w:szCs w:val="28"/>
        </w:rPr>
        <w:t>Metodické poznámky</w:t>
      </w:r>
    </w:p>
    <w:p w:rsidR="0052396B" w:rsidRPr="0057352B" w:rsidRDefault="0052396B" w:rsidP="0057352B">
      <w:pPr>
        <w:rPr>
          <w:rFonts w:ascii="Times New Roman" w:hAnsi="Times New Roman" w:cs="Times New Roman"/>
          <w:sz w:val="24"/>
          <w:szCs w:val="24"/>
        </w:rPr>
      </w:pPr>
      <w:r w:rsidRPr="0057352B">
        <w:rPr>
          <w:rFonts w:ascii="Times New Roman" w:hAnsi="Times New Roman" w:cs="Times New Roman"/>
          <w:sz w:val="24"/>
          <w:szCs w:val="24"/>
        </w:rPr>
        <w:t>T</w:t>
      </w:r>
      <w:r>
        <w:rPr>
          <w:rFonts w:ascii="Times New Roman" w:hAnsi="Times New Roman" w:cs="Times New Roman"/>
          <w:sz w:val="24"/>
          <w:szCs w:val="24"/>
        </w:rPr>
        <w:t xml:space="preserve">ento lektorský manuál slouží jako vědomostní základ pro lektora, který bude s žáky řešit aktivity s názvem </w:t>
      </w:r>
      <w:r w:rsidRPr="0057352B">
        <w:rPr>
          <w:rFonts w:ascii="Times New Roman" w:hAnsi="Times New Roman" w:cs="Times New Roman"/>
          <w:sz w:val="24"/>
          <w:szCs w:val="24"/>
        </w:rPr>
        <w:t>Fenofáze a Vliv průběhu počasí na tvorbu letokruhů</w:t>
      </w:r>
    </w:p>
    <w:p w:rsidR="0052396B" w:rsidRPr="0015559B" w:rsidRDefault="0052396B" w:rsidP="0015559B">
      <w:pPr>
        <w:pStyle w:val="ListParagraph"/>
        <w:numPr>
          <w:ilvl w:val="0"/>
          <w:numId w:val="1"/>
        </w:numPr>
        <w:ind w:left="284" w:hanging="284"/>
        <w:rPr>
          <w:rFonts w:ascii="Times New Roman" w:hAnsi="Times New Roman" w:cs="Times New Roman"/>
          <w:b/>
          <w:bCs/>
          <w:sz w:val="28"/>
          <w:szCs w:val="28"/>
        </w:rPr>
      </w:pPr>
      <w:r>
        <w:rPr>
          <w:rFonts w:ascii="Times New Roman" w:hAnsi="Times New Roman" w:cs="Times New Roman"/>
          <w:b/>
          <w:bCs/>
          <w:sz w:val="28"/>
          <w:szCs w:val="28"/>
        </w:rPr>
        <w:br w:type="page"/>
      </w:r>
      <w:r w:rsidRPr="0015559B">
        <w:rPr>
          <w:rFonts w:ascii="Times New Roman" w:hAnsi="Times New Roman" w:cs="Times New Roman"/>
          <w:b/>
          <w:bCs/>
          <w:sz w:val="28"/>
          <w:szCs w:val="28"/>
        </w:rPr>
        <w:t>Vše, co potřebujete vědět</w:t>
      </w:r>
    </w:p>
    <w:p w:rsidR="0052396B" w:rsidRDefault="0052396B" w:rsidP="0015559B">
      <w:pPr>
        <w:pStyle w:val="ListParagraph"/>
        <w:ind w:left="0"/>
        <w:rPr>
          <w:rFonts w:ascii="Times New Roman" w:hAnsi="Times New Roman" w:cs="Times New Roman"/>
          <w:b/>
          <w:bCs/>
        </w:rPr>
      </w:pPr>
      <w:r w:rsidRPr="00EB56A4">
        <w:rPr>
          <w:rFonts w:ascii="Times New Roman" w:hAnsi="Times New Roman" w:cs="Times New Roman"/>
          <w:b/>
          <w:bCs/>
        </w:rPr>
        <w:t>Počasí</w:t>
      </w:r>
    </w:p>
    <w:p w:rsidR="0052396B" w:rsidRPr="00620614" w:rsidRDefault="0052396B" w:rsidP="002375C2">
      <w:pPr>
        <w:pStyle w:val="ListParagraph"/>
        <w:ind w:left="0"/>
        <w:rPr>
          <w:rFonts w:ascii="Times New Roman" w:hAnsi="Times New Roman" w:cs="Times New Roman"/>
        </w:rPr>
      </w:pPr>
      <w:r w:rsidRPr="00620614">
        <w:rPr>
          <w:rFonts w:ascii="Times New Roman" w:hAnsi="Times New Roman" w:cs="Times New Roman"/>
        </w:rPr>
        <w:t xml:space="preserve">Počasí označuje současný stav všech atmosférických podmínek v daném místě a v určitém krátkém časovém úseku nebo okamžiku. Tento stav se popisuje souborem hodnot </w:t>
      </w:r>
      <w:hyperlink r:id="rId5" w:tooltip="Meteorologie" w:history="1">
        <w:r w:rsidRPr="00620614">
          <w:rPr>
            <w:rFonts w:ascii="Times New Roman" w:hAnsi="Times New Roman" w:cs="Times New Roman"/>
          </w:rPr>
          <w:t>meteorologických</w:t>
        </w:r>
      </w:hyperlink>
      <w:r w:rsidRPr="00620614">
        <w:rPr>
          <w:rFonts w:ascii="Times New Roman" w:hAnsi="Times New Roman" w:cs="Times New Roman"/>
        </w:rPr>
        <w:t xml:space="preserve"> prvků, které byly naměřeny meteorologickými přístroji nebo zjištěny pozorovatelem (např. </w:t>
      </w:r>
      <w:hyperlink r:id="rId6" w:tooltip="Teplota" w:history="1">
        <w:r w:rsidRPr="00620614">
          <w:rPr>
            <w:rFonts w:ascii="Times New Roman" w:hAnsi="Times New Roman" w:cs="Times New Roman"/>
          </w:rPr>
          <w:t>teplota</w:t>
        </w:r>
      </w:hyperlink>
      <w:r w:rsidRPr="00620614">
        <w:rPr>
          <w:rFonts w:ascii="Times New Roman" w:hAnsi="Times New Roman" w:cs="Times New Roman"/>
        </w:rPr>
        <w:t xml:space="preserve"> a tlak vzduchu, vzdušná vlhkost, stav </w:t>
      </w:r>
      <w:hyperlink r:id="rId7" w:tooltip="Oblačnost" w:history="1">
        <w:r w:rsidRPr="00620614">
          <w:rPr>
            <w:rFonts w:ascii="Times New Roman" w:hAnsi="Times New Roman" w:cs="Times New Roman"/>
          </w:rPr>
          <w:t>oblačnosti</w:t>
        </w:r>
      </w:hyperlink>
      <w:r w:rsidRPr="00620614">
        <w:rPr>
          <w:rFonts w:ascii="Times New Roman" w:hAnsi="Times New Roman" w:cs="Times New Roman"/>
        </w:rPr>
        <w:t xml:space="preserve">, rychlost a směr </w:t>
      </w:r>
      <w:hyperlink r:id="rId8" w:tooltip="Vítr" w:history="1">
        <w:r w:rsidRPr="00620614">
          <w:rPr>
            <w:rFonts w:ascii="Times New Roman" w:hAnsi="Times New Roman" w:cs="Times New Roman"/>
          </w:rPr>
          <w:t>větru</w:t>
        </w:r>
      </w:hyperlink>
      <w:r w:rsidRPr="00620614">
        <w:rPr>
          <w:rFonts w:ascii="Times New Roman" w:hAnsi="Times New Roman" w:cs="Times New Roman"/>
        </w:rPr>
        <w:t>, srážky apod.).</w:t>
      </w:r>
    </w:p>
    <w:p w:rsidR="0052396B" w:rsidRPr="00620614" w:rsidRDefault="0052396B" w:rsidP="00620614">
      <w:pPr>
        <w:pStyle w:val="ListParagraph"/>
        <w:ind w:left="0"/>
        <w:rPr>
          <w:rFonts w:ascii="Times New Roman" w:hAnsi="Times New Roman" w:cs="Times New Roman"/>
        </w:rPr>
      </w:pPr>
      <w:r w:rsidRPr="00620614">
        <w:rPr>
          <w:rFonts w:ascii="Times New Roman" w:hAnsi="Times New Roman" w:cs="Times New Roman"/>
        </w:rPr>
        <w:t xml:space="preserve">Změny počasí jsou způsobeny především </w:t>
      </w:r>
      <w:hyperlink r:id="rId9" w:tooltip="Zemská rotace" w:history="1">
        <w:r w:rsidRPr="00620614">
          <w:rPr>
            <w:rFonts w:ascii="Times New Roman" w:hAnsi="Times New Roman" w:cs="Times New Roman"/>
          </w:rPr>
          <w:t>zemskou rotací</w:t>
        </w:r>
      </w:hyperlink>
      <w:r w:rsidRPr="00620614">
        <w:rPr>
          <w:rFonts w:ascii="Times New Roman" w:hAnsi="Times New Roman" w:cs="Times New Roman"/>
        </w:rPr>
        <w:t xml:space="preserve">. Ohromné masy </w:t>
      </w:r>
      <w:hyperlink r:id="rId10" w:tooltip="Vzduch" w:history="1">
        <w:r w:rsidRPr="00620614">
          <w:rPr>
            <w:rFonts w:ascii="Times New Roman" w:hAnsi="Times New Roman" w:cs="Times New Roman"/>
          </w:rPr>
          <w:t>vzduchu</w:t>
        </w:r>
      </w:hyperlink>
      <w:r w:rsidRPr="00620614">
        <w:rPr>
          <w:rFonts w:ascii="Times New Roman" w:hAnsi="Times New Roman" w:cs="Times New Roman"/>
        </w:rPr>
        <w:t xml:space="preserve"> a </w:t>
      </w:r>
      <w:hyperlink r:id="rId11" w:tooltip="Voda" w:history="1">
        <w:r w:rsidRPr="00620614">
          <w:rPr>
            <w:rFonts w:ascii="Times New Roman" w:hAnsi="Times New Roman" w:cs="Times New Roman"/>
          </w:rPr>
          <w:t>vody</w:t>
        </w:r>
      </w:hyperlink>
      <w:r w:rsidRPr="00620614">
        <w:rPr>
          <w:rFonts w:ascii="Times New Roman" w:hAnsi="Times New Roman" w:cs="Times New Roman"/>
        </w:rPr>
        <w:t xml:space="preserve"> vlivem zemské rotace mají na </w:t>
      </w:r>
      <w:hyperlink r:id="rId12" w:tooltip="Severní polokoule" w:history="1">
        <w:r w:rsidRPr="00620614">
          <w:rPr>
            <w:rFonts w:ascii="Times New Roman" w:hAnsi="Times New Roman" w:cs="Times New Roman"/>
          </w:rPr>
          <w:t>severní polokouli</w:t>
        </w:r>
      </w:hyperlink>
      <w:r w:rsidRPr="00620614">
        <w:rPr>
          <w:rFonts w:ascii="Times New Roman" w:hAnsi="Times New Roman" w:cs="Times New Roman"/>
        </w:rPr>
        <w:t xml:space="preserve"> tendenci pohybovat se ve směru hodinových ručiček. Na </w:t>
      </w:r>
      <w:hyperlink r:id="rId13" w:tooltip="Jižní polokoule" w:history="1">
        <w:r w:rsidRPr="00620614">
          <w:rPr>
            <w:rFonts w:ascii="Times New Roman" w:hAnsi="Times New Roman" w:cs="Times New Roman"/>
          </w:rPr>
          <w:t>jižní polokouli</w:t>
        </w:r>
      </w:hyperlink>
      <w:r w:rsidRPr="00620614">
        <w:rPr>
          <w:rFonts w:ascii="Times New Roman" w:hAnsi="Times New Roman" w:cs="Times New Roman"/>
        </w:rPr>
        <w:t xml:space="preserve"> se tyto masy pohybují opačným směrem.</w:t>
      </w:r>
    </w:p>
    <w:p w:rsidR="0052396B" w:rsidRPr="00620614" w:rsidRDefault="0052396B" w:rsidP="00620614">
      <w:pPr>
        <w:pStyle w:val="ListParagraph"/>
        <w:ind w:left="0"/>
        <w:rPr>
          <w:rFonts w:ascii="Times New Roman" w:hAnsi="Times New Roman" w:cs="Times New Roman"/>
        </w:rPr>
      </w:pPr>
      <w:r w:rsidRPr="00620614">
        <w:rPr>
          <w:rFonts w:ascii="Times New Roman" w:hAnsi="Times New Roman" w:cs="Times New Roman"/>
        </w:rPr>
        <w:t xml:space="preserve">Velká pozornost je věnována </w:t>
      </w:r>
      <w:hyperlink r:id="rId14" w:tooltip="Předpověď počasí" w:history="1">
        <w:r w:rsidRPr="00620614">
          <w:rPr>
            <w:rFonts w:ascii="Times New Roman" w:hAnsi="Times New Roman" w:cs="Times New Roman"/>
          </w:rPr>
          <w:t>předpovědi počasí</w:t>
        </w:r>
      </w:hyperlink>
      <w:r w:rsidRPr="00620614">
        <w:rPr>
          <w:rFonts w:ascii="Times New Roman" w:hAnsi="Times New Roman" w:cs="Times New Roman"/>
        </w:rPr>
        <w:t xml:space="preserve">, protože počasí ovlivňuje všechny lidské činnosti. Počasím se zabývá </w:t>
      </w:r>
      <w:hyperlink r:id="rId15" w:tooltip="Meteorologie" w:history="1">
        <w:r w:rsidRPr="00620614">
          <w:rPr>
            <w:rFonts w:ascii="Times New Roman" w:hAnsi="Times New Roman" w:cs="Times New Roman"/>
          </w:rPr>
          <w:t>meteorologie</w:t>
        </w:r>
      </w:hyperlink>
      <w:r w:rsidRPr="00620614">
        <w:rPr>
          <w:rFonts w:ascii="Times New Roman" w:hAnsi="Times New Roman" w:cs="Times New Roman"/>
        </w:rPr>
        <w:t xml:space="preserve">, respektive </w:t>
      </w:r>
      <w:hyperlink r:id="rId16" w:tooltip="Fyzika atmosféry (stránka neexistuje)" w:history="1">
        <w:r w:rsidRPr="00620614">
          <w:rPr>
            <w:rFonts w:ascii="Times New Roman" w:hAnsi="Times New Roman" w:cs="Times New Roman"/>
          </w:rPr>
          <w:t>fyzika atmosféry</w:t>
        </w:r>
      </w:hyperlink>
      <w:r w:rsidRPr="00620614">
        <w:rPr>
          <w:rFonts w:ascii="Times New Roman" w:hAnsi="Times New Roman" w:cs="Times New Roman"/>
        </w:rPr>
        <w:t>.</w:t>
      </w:r>
    </w:p>
    <w:p w:rsidR="0052396B" w:rsidRPr="00620614" w:rsidRDefault="0052396B" w:rsidP="00620614">
      <w:pPr>
        <w:pStyle w:val="ListParagraph"/>
        <w:ind w:left="0"/>
        <w:rPr>
          <w:rFonts w:ascii="Times New Roman" w:hAnsi="Times New Roman" w:cs="Times New Roman"/>
          <w:b/>
          <w:bCs/>
        </w:rPr>
      </w:pPr>
      <w:r w:rsidRPr="00620614">
        <w:rPr>
          <w:rFonts w:ascii="Times New Roman" w:hAnsi="Times New Roman" w:cs="Times New Roman"/>
          <w:b/>
          <w:bCs/>
        </w:rPr>
        <w:t>Extrémní počasí na naší planetě</w:t>
      </w:r>
    </w:p>
    <w:p w:rsidR="0052396B" w:rsidRDefault="0052396B" w:rsidP="002375C2">
      <w:pPr>
        <w:pStyle w:val="ListParagraph"/>
        <w:ind w:left="0"/>
        <w:rPr>
          <w:rFonts w:ascii="Times New Roman" w:hAnsi="Times New Roman" w:cs="Times New Roman"/>
        </w:rPr>
      </w:pPr>
      <w:r w:rsidRPr="00620614">
        <w:rPr>
          <w:rFonts w:ascii="Times New Roman" w:hAnsi="Times New Roman" w:cs="Times New Roman"/>
        </w:rPr>
        <w:t xml:space="preserve">Nejchladnější teplota byla zaznamenána na výzkumné stanici </w:t>
      </w:r>
      <w:hyperlink r:id="rId17" w:tooltip="Vostok (polární stanice)" w:history="1">
        <w:r w:rsidRPr="00620614">
          <w:rPr>
            <w:rFonts w:ascii="Times New Roman" w:hAnsi="Times New Roman" w:cs="Times New Roman"/>
          </w:rPr>
          <w:t>Vostok</w:t>
        </w:r>
      </w:hyperlink>
      <w:r w:rsidRPr="00620614">
        <w:rPr>
          <w:rFonts w:ascii="Times New Roman" w:hAnsi="Times New Roman" w:cs="Times New Roman"/>
        </w:rPr>
        <w:t xml:space="preserve"> v </w:t>
      </w:r>
      <w:hyperlink r:id="rId18" w:tooltip="Antarktida" w:history="1">
        <w:r w:rsidRPr="00620614">
          <w:rPr>
            <w:rFonts w:ascii="Times New Roman" w:hAnsi="Times New Roman" w:cs="Times New Roman"/>
          </w:rPr>
          <w:t>Antarktidě</w:t>
        </w:r>
      </w:hyperlink>
      <w:r w:rsidRPr="00620614">
        <w:rPr>
          <w:rFonts w:ascii="Times New Roman" w:hAnsi="Times New Roman" w:cs="Times New Roman"/>
        </w:rPr>
        <w:t xml:space="preserve">, kde </w:t>
      </w:r>
      <w:hyperlink r:id="rId19" w:tooltip="21. červenec" w:history="1">
        <w:r w:rsidRPr="00620614">
          <w:rPr>
            <w:rFonts w:ascii="Times New Roman" w:hAnsi="Times New Roman" w:cs="Times New Roman"/>
          </w:rPr>
          <w:t>21. července</w:t>
        </w:r>
      </w:hyperlink>
      <w:r w:rsidRPr="00620614">
        <w:rPr>
          <w:rFonts w:ascii="Times New Roman" w:hAnsi="Times New Roman" w:cs="Times New Roman"/>
        </w:rPr>
        <w:t xml:space="preserve"> </w:t>
      </w:r>
      <w:hyperlink r:id="rId20" w:tooltip="1983" w:history="1">
        <w:r w:rsidRPr="00620614">
          <w:rPr>
            <w:rFonts w:ascii="Times New Roman" w:hAnsi="Times New Roman" w:cs="Times New Roman"/>
          </w:rPr>
          <w:t>1983</w:t>
        </w:r>
      </w:hyperlink>
      <w:r w:rsidRPr="00620614">
        <w:rPr>
          <w:rFonts w:ascii="Times New Roman" w:hAnsi="Times New Roman" w:cs="Times New Roman"/>
        </w:rPr>
        <w:t xml:space="preserve"> naměřili -89,2 °C. Nejtepleji bylo v </w:t>
      </w:r>
      <w:hyperlink r:id="rId21" w:tooltip="Libye" w:history="1">
        <w:r w:rsidRPr="00620614">
          <w:rPr>
            <w:rFonts w:ascii="Times New Roman" w:hAnsi="Times New Roman" w:cs="Times New Roman"/>
          </w:rPr>
          <w:t>libyjské</w:t>
        </w:r>
      </w:hyperlink>
      <w:r w:rsidRPr="00620614">
        <w:rPr>
          <w:rFonts w:ascii="Times New Roman" w:hAnsi="Times New Roman" w:cs="Times New Roman"/>
        </w:rPr>
        <w:t xml:space="preserve"> El 'Azizie, kde se </w:t>
      </w:r>
      <w:hyperlink r:id="rId22" w:tooltip="13. září" w:history="1">
        <w:r w:rsidRPr="00620614">
          <w:rPr>
            <w:rFonts w:ascii="Times New Roman" w:hAnsi="Times New Roman" w:cs="Times New Roman"/>
          </w:rPr>
          <w:t>13. září</w:t>
        </w:r>
      </w:hyperlink>
      <w:r w:rsidRPr="00620614">
        <w:rPr>
          <w:rFonts w:ascii="Times New Roman" w:hAnsi="Times New Roman" w:cs="Times New Roman"/>
        </w:rPr>
        <w:t xml:space="preserve"> </w:t>
      </w:r>
      <w:hyperlink r:id="rId23" w:tooltip="1922" w:history="1">
        <w:r w:rsidRPr="00620614">
          <w:rPr>
            <w:rFonts w:ascii="Times New Roman" w:hAnsi="Times New Roman" w:cs="Times New Roman"/>
          </w:rPr>
          <w:t>1922</w:t>
        </w:r>
      </w:hyperlink>
      <w:r w:rsidRPr="00620614">
        <w:rPr>
          <w:rFonts w:ascii="Times New Roman" w:hAnsi="Times New Roman" w:cs="Times New Roman"/>
        </w:rPr>
        <w:t xml:space="preserve"> teplota vyšplhala na 57,8 °C. Nejsušším místem na Zemi je </w:t>
      </w:r>
      <w:hyperlink r:id="rId24" w:tooltip="Arica" w:history="1">
        <w:r w:rsidRPr="00620614">
          <w:rPr>
            <w:rFonts w:ascii="Times New Roman" w:hAnsi="Times New Roman" w:cs="Times New Roman"/>
          </w:rPr>
          <w:t>Arica</w:t>
        </w:r>
      </w:hyperlink>
      <w:r w:rsidRPr="00620614">
        <w:rPr>
          <w:rFonts w:ascii="Times New Roman" w:hAnsi="Times New Roman" w:cs="Times New Roman"/>
        </w:rPr>
        <w:t xml:space="preserve"> v </w:t>
      </w:r>
      <w:hyperlink r:id="rId25" w:tooltip="Chile" w:history="1">
        <w:r w:rsidRPr="00620614">
          <w:rPr>
            <w:rFonts w:ascii="Times New Roman" w:hAnsi="Times New Roman" w:cs="Times New Roman"/>
          </w:rPr>
          <w:t>Chile</w:t>
        </w:r>
      </w:hyperlink>
      <w:r w:rsidRPr="00620614">
        <w:rPr>
          <w:rFonts w:ascii="Times New Roman" w:hAnsi="Times New Roman" w:cs="Times New Roman"/>
        </w:rPr>
        <w:t>, kde téměř vůbec neprší. Žádné srážky nebyly zaznamenány téměř 14 let.</w:t>
      </w:r>
    </w:p>
    <w:p w:rsidR="0052396B" w:rsidRDefault="0052396B" w:rsidP="002375C2">
      <w:pPr>
        <w:pStyle w:val="ListParagraph"/>
        <w:ind w:left="0"/>
        <w:rPr>
          <w:rFonts w:ascii="Times New Roman" w:hAnsi="Times New Roman" w:cs="Times New Roman"/>
        </w:rPr>
      </w:pPr>
    </w:p>
    <w:p w:rsidR="0052396B" w:rsidRDefault="0052396B" w:rsidP="002375C2">
      <w:pPr>
        <w:pStyle w:val="ListParagraph"/>
        <w:ind w:left="0"/>
        <w:rPr>
          <w:rFonts w:ascii="Times New Roman" w:hAnsi="Times New Roman"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www.email.cz/download/i/VcvzJewtL5psXORshygSy3btakcEcIxk8-xzA43VrWC-eYCoT-E5KiaVaJ8yIXQrD62At3k/svet.jpg" style="width:324pt;height:198pt">
            <v:imagedata r:id="rId26" r:href="rId27"/>
          </v:shape>
        </w:pict>
      </w:r>
    </w:p>
    <w:p w:rsidR="0052396B" w:rsidRPr="005D45A9" w:rsidRDefault="0052396B" w:rsidP="002375C2">
      <w:pPr>
        <w:pStyle w:val="ListParagraph"/>
        <w:ind w:left="0"/>
        <w:rPr>
          <w:rFonts w:ascii="Times New Roman" w:hAnsi="Times New Roman" w:cs="Times New Roman"/>
        </w:rPr>
      </w:pPr>
      <w:r w:rsidRPr="005D45A9">
        <w:rPr>
          <w:rFonts w:ascii="Times New Roman" w:hAnsi="Times New Roman" w:cs="Times New Roman"/>
        </w:rPr>
        <w:t xml:space="preserve">Mapa světa: červená šipka El 'Azizia, žlutá šipka </w:t>
      </w:r>
      <w:hyperlink r:id="rId28" w:tooltip="Arica" w:history="1">
        <w:r w:rsidRPr="005D45A9">
          <w:rPr>
            <w:rFonts w:ascii="Times New Roman" w:hAnsi="Times New Roman" w:cs="Times New Roman"/>
          </w:rPr>
          <w:t>Arica</w:t>
        </w:r>
      </w:hyperlink>
      <w:r w:rsidRPr="005D45A9">
        <w:rPr>
          <w:rFonts w:ascii="Times New Roman" w:hAnsi="Times New Roman" w:cs="Times New Roman"/>
        </w:rPr>
        <w:t xml:space="preserve"> a modrá šipka Vostok</w:t>
      </w:r>
    </w:p>
    <w:p w:rsidR="0052396B" w:rsidRPr="00A93590" w:rsidRDefault="0052396B" w:rsidP="00125EEF">
      <w:pPr>
        <w:pStyle w:val="NormalWeb"/>
        <w:rPr>
          <w:rFonts w:ascii="Times New Roman" w:hAnsi="Times New Roman" w:cs="Times New Roman"/>
          <w:b/>
          <w:bCs/>
          <w:color w:val="000000"/>
          <w:sz w:val="22"/>
          <w:szCs w:val="22"/>
        </w:rPr>
      </w:pPr>
      <w:r w:rsidRPr="00A93590">
        <w:rPr>
          <w:rFonts w:ascii="Times New Roman" w:hAnsi="Times New Roman" w:cs="Times New Roman"/>
          <w:b/>
          <w:bCs/>
          <w:color w:val="000000"/>
          <w:sz w:val="22"/>
          <w:szCs w:val="22"/>
        </w:rPr>
        <w:t>Teplotní extrémy v České republice</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Nejvyšší průměrná roční teplota − Hodonín (9,5 °C).</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Nejnižší průměrná roční teplota − Sněžka (0,2 °C).</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Absolutně největší teplota (Praha-Klementinum, Praha-Uhříněves) − 37,8 °C (27. 2. 1983), 40,2 °C (27. 7. 1983).</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Absolutně nejnižší teplota (Praha−Klementinum, Litvínovice u Českých Budějovic) −27,6 °C (1. 3. 1785), −42,2 °C (11. 2. 1929).</w:t>
      </w:r>
    </w:p>
    <w:p w:rsidR="0052396B" w:rsidRPr="00A93590" w:rsidRDefault="0052396B" w:rsidP="003C117E">
      <w:pPr>
        <w:pStyle w:val="NormalWeb"/>
        <w:rPr>
          <w:rFonts w:ascii="Times New Roman" w:hAnsi="Times New Roman" w:cs="Times New Roman"/>
          <w:b/>
          <w:bCs/>
          <w:color w:val="000000"/>
          <w:sz w:val="22"/>
          <w:szCs w:val="22"/>
        </w:rPr>
      </w:pPr>
      <w:r w:rsidRPr="00A93590">
        <w:rPr>
          <w:rFonts w:ascii="Times New Roman" w:hAnsi="Times New Roman" w:cs="Times New Roman"/>
          <w:b/>
          <w:bCs/>
          <w:color w:val="000000"/>
          <w:sz w:val="22"/>
          <w:szCs w:val="22"/>
        </w:rPr>
        <w:t>Srážkové extrémy v České republice</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Největší průměrný roční úhrn srážek (nejdeštivější místo) − Bílý Potok (1705 mm), na Moravě Lysá hora (1532 mm).</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Nejnižší průměrný roční úhrn srážek (nejsušší místo) − Libědice (410 mm; okres Chomutov).</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Největší naměřené denní srážky − 345 mm za 24 hodin (Bedřichov-Nová Louka, 29.–30. 7. 1897).</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Největší naměřený měsíční úhrn srážek − 811,5 mm (Lysá hora, červenec 1997).</w:t>
      </w:r>
    </w:p>
    <w:p w:rsidR="0052396B" w:rsidRPr="00A93590" w:rsidRDefault="0052396B" w:rsidP="00420139">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color w:val="000000"/>
          <w:sz w:val="22"/>
          <w:szCs w:val="22"/>
        </w:rPr>
        <w:t>Největší naměřený roční úhrn srážek − 2202 mm (Kořenov-Jizerka, 1926).</w:t>
      </w:r>
    </w:p>
    <w:p w:rsidR="0052396B" w:rsidRPr="00A93590" w:rsidRDefault="0052396B" w:rsidP="00420139">
      <w:pPr>
        <w:autoSpaceDE w:val="0"/>
        <w:autoSpaceDN w:val="0"/>
        <w:adjustRightInd w:val="0"/>
        <w:spacing w:after="0" w:line="240" w:lineRule="auto"/>
        <w:rPr>
          <w:rFonts w:ascii="Times New Roman" w:hAnsi="Times New Roman" w:cs="Times New Roman"/>
          <w:color w:val="000000"/>
          <w:lang w:eastAsia="cs-CZ"/>
        </w:rPr>
      </w:pPr>
      <w:r w:rsidRPr="00A93590">
        <w:rPr>
          <w:rFonts w:ascii="Times New Roman" w:hAnsi="Times New Roman" w:cs="Times New Roman"/>
          <w:color w:val="000000"/>
          <w:lang w:eastAsia="cs-CZ"/>
        </w:rPr>
        <w:t xml:space="preserve">Nejnižší naměřený roční úhrn srážek </w:t>
      </w:r>
      <w:r w:rsidRPr="00A93590">
        <w:rPr>
          <w:rFonts w:ascii="Times New Roman" w:hAnsi="Times New Roman" w:cs="Times New Roman"/>
          <w:color w:val="000000"/>
        </w:rPr>
        <w:t>−</w:t>
      </w:r>
      <w:r w:rsidRPr="00A93590">
        <w:rPr>
          <w:rFonts w:ascii="Times New Roman" w:hAnsi="Times New Roman" w:cs="Times New Roman"/>
          <w:color w:val="000000"/>
          <w:lang w:eastAsia="cs-CZ"/>
        </w:rPr>
        <w:t xml:space="preserve"> 247 mm (Velké Přítočno, 1933).</w:t>
      </w:r>
    </w:p>
    <w:p w:rsidR="0052396B" w:rsidRPr="00A93590" w:rsidRDefault="0052396B" w:rsidP="00420139">
      <w:pPr>
        <w:autoSpaceDE w:val="0"/>
        <w:autoSpaceDN w:val="0"/>
        <w:adjustRightInd w:val="0"/>
        <w:spacing w:after="0" w:line="240" w:lineRule="auto"/>
        <w:rPr>
          <w:rFonts w:ascii="Times New Roman" w:hAnsi="Times New Roman" w:cs="Times New Roman"/>
          <w:color w:val="000000"/>
          <w:lang w:eastAsia="cs-CZ"/>
        </w:rPr>
      </w:pPr>
      <w:r w:rsidRPr="00A93590">
        <w:rPr>
          <w:rFonts w:ascii="Times New Roman" w:hAnsi="Times New Roman" w:cs="Times New Roman"/>
          <w:color w:val="000000"/>
          <w:lang w:eastAsia="cs-CZ"/>
        </w:rPr>
        <w:t xml:space="preserve">Nejvíce dnů se sněhovou pokrývkou </w:t>
      </w:r>
      <w:r w:rsidRPr="00A93590">
        <w:rPr>
          <w:rFonts w:ascii="Times New Roman" w:hAnsi="Times New Roman" w:cs="Times New Roman"/>
          <w:color w:val="000000"/>
        </w:rPr>
        <w:t xml:space="preserve">− </w:t>
      </w:r>
      <w:r w:rsidRPr="00A93590">
        <w:rPr>
          <w:rFonts w:ascii="Times New Roman" w:hAnsi="Times New Roman" w:cs="Times New Roman"/>
          <w:color w:val="000000"/>
          <w:lang w:eastAsia="cs-CZ"/>
        </w:rPr>
        <w:t>186 dnů (Sněžka).</w:t>
      </w:r>
    </w:p>
    <w:p w:rsidR="0052396B" w:rsidRDefault="0052396B" w:rsidP="00420139">
      <w:pPr>
        <w:autoSpaceDE w:val="0"/>
        <w:autoSpaceDN w:val="0"/>
        <w:adjustRightInd w:val="0"/>
        <w:spacing w:after="0" w:line="240" w:lineRule="auto"/>
        <w:rPr>
          <w:rFonts w:ascii="Times New Roman" w:hAnsi="Times New Roman" w:cs="Times New Roman"/>
          <w:color w:val="000000"/>
          <w:lang w:eastAsia="cs-CZ"/>
        </w:rPr>
      </w:pPr>
      <w:r w:rsidRPr="00A93590">
        <w:rPr>
          <w:rFonts w:ascii="Times New Roman" w:hAnsi="Times New Roman" w:cs="Times New Roman"/>
          <w:color w:val="000000"/>
          <w:lang w:eastAsia="cs-CZ"/>
        </w:rPr>
        <w:t xml:space="preserve">Nejvyšší naměřená sněhová pokrývka </w:t>
      </w:r>
      <w:r w:rsidRPr="00A93590">
        <w:rPr>
          <w:rFonts w:ascii="Times New Roman" w:hAnsi="Times New Roman" w:cs="Times New Roman"/>
          <w:color w:val="000000"/>
        </w:rPr>
        <w:t>−</w:t>
      </w:r>
      <w:r w:rsidRPr="00A93590">
        <w:rPr>
          <w:rFonts w:ascii="Times New Roman" w:hAnsi="Times New Roman" w:cs="Times New Roman"/>
          <w:color w:val="000000"/>
          <w:lang w:eastAsia="cs-CZ"/>
        </w:rPr>
        <w:t xml:space="preserve"> 380 cm (Lysá hora, 19. 3. 1924).</w:t>
      </w:r>
    </w:p>
    <w:p w:rsidR="0052396B" w:rsidRPr="00A93590" w:rsidRDefault="0052396B" w:rsidP="00420139">
      <w:pPr>
        <w:autoSpaceDE w:val="0"/>
        <w:autoSpaceDN w:val="0"/>
        <w:adjustRightInd w:val="0"/>
        <w:spacing w:after="0" w:line="240" w:lineRule="auto"/>
        <w:rPr>
          <w:rFonts w:ascii="Times New Roman" w:hAnsi="Times New Roman" w:cs="Times New Roman"/>
          <w:color w:val="000000"/>
          <w:lang w:eastAsia="cs-CZ"/>
        </w:rPr>
      </w:pPr>
    </w:p>
    <w:p w:rsidR="0052396B" w:rsidRDefault="0052396B" w:rsidP="003C117E">
      <w:pPr>
        <w:pStyle w:val="NormalWeb"/>
      </w:pPr>
      <w:r>
        <w:pict>
          <v:shape id="_x0000_i1026" type="#_x0000_t75" alt="https://www.email.cz/download/i/9YVRvk40RlYQdJgbce0L4L8K0_yEydxyjOiVt9R4JNdTJbQUhg4wEV_y4TTr_m1ARgr5TDA/CR.jpg" style="width:381pt;height:254.25pt">
            <v:imagedata r:id="rId29" r:href="rId30"/>
          </v:shape>
        </w:pict>
      </w:r>
    </w:p>
    <w:p w:rsidR="0052396B" w:rsidRPr="005D45A9" w:rsidRDefault="0052396B" w:rsidP="003C117E">
      <w:pPr>
        <w:pStyle w:val="NormalWeb"/>
        <w:rPr>
          <w:rFonts w:ascii="Times New Roman" w:hAnsi="Times New Roman" w:cs="Times New Roman"/>
          <w:b/>
          <w:bCs/>
          <w:color w:val="000000"/>
          <w:sz w:val="22"/>
          <w:szCs w:val="22"/>
        </w:rPr>
      </w:pPr>
      <w:r w:rsidRPr="005D45A9">
        <w:rPr>
          <w:rFonts w:ascii="Times New Roman" w:hAnsi="Times New Roman" w:cs="Times New Roman"/>
        </w:rPr>
        <w:t>Mapa České republiky</w:t>
      </w:r>
      <w:r>
        <w:rPr>
          <w:rFonts w:ascii="Times New Roman" w:hAnsi="Times New Roman" w:cs="Times New Roman"/>
        </w:rPr>
        <w:t>: žlutá šipka Libědice, světle modrá šipka Bílý Potok, tmavě modrá šipka Sněžka a červená šipka Hodonín</w:t>
      </w:r>
    </w:p>
    <w:p w:rsidR="0052396B" w:rsidRPr="00A93590" w:rsidRDefault="0052396B" w:rsidP="003C117E">
      <w:pPr>
        <w:pStyle w:val="NormalWeb"/>
        <w:rPr>
          <w:rFonts w:ascii="Times New Roman" w:hAnsi="Times New Roman" w:cs="Times New Roman"/>
          <w:b/>
          <w:bCs/>
          <w:color w:val="000000"/>
          <w:sz w:val="22"/>
          <w:szCs w:val="22"/>
        </w:rPr>
      </w:pPr>
      <w:r w:rsidRPr="00A93590">
        <w:rPr>
          <w:rFonts w:ascii="Times New Roman" w:hAnsi="Times New Roman" w:cs="Times New Roman"/>
          <w:b/>
          <w:bCs/>
          <w:color w:val="000000"/>
          <w:sz w:val="22"/>
          <w:szCs w:val="22"/>
        </w:rPr>
        <w:t>Klima</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 xml:space="preserve">Klima, neboli česky podnebí, označuje dlouhodobý průběh počasí na daném místě podmíněný </w:t>
      </w:r>
      <w:hyperlink r:id="rId31" w:tooltip="Energetická bilance" w:history="1">
        <w:r w:rsidRPr="00A93590">
          <w:rPr>
            <w:rFonts w:ascii="Times New Roman" w:hAnsi="Times New Roman" w:cs="Times New Roman"/>
          </w:rPr>
          <w:t>energetickou bilancí</w:t>
        </w:r>
      </w:hyperlink>
      <w:r w:rsidRPr="00A93590">
        <w:rPr>
          <w:rFonts w:ascii="Times New Roman" w:hAnsi="Times New Roman" w:cs="Times New Roman"/>
        </w:rPr>
        <w:t xml:space="preserve"> (poměr mezi příjmem a výdejem energie), cirkulací </w:t>
      </w:r>
      <w:hyperlink r:id="rId32" w:tooltip="Atmosféra" w:history="1">
        <w:r w:rsidRPr="00A93590">
          <w:rPr>
            <w:rFonts w:ascii="Times New Roman" w:hAnsi="Times New Roman" w:cs="Times New Roman"/>
          </w:rPr>
          <w:t>atmosféry</w:t>
        </w:r>
      </w:hyperlink>
      <w:r w:rsidRPr="00A93590">
        <w:rPr>
          <w:rFonts w:ascii="Times New Roman" w:hAnsi="Times New Roman" w:cs="Times New Roman"/>
        </w:rPr>
        <w:t xml:space="preserve">, charakterem </w:t>
      </w:r>
      <w:hyperlink r:id="rId33" w:tooltip="Aktivní povrch (stránka neexistuje)" w:history="1">
        <w:r w:rsidRPr="00A93590">
          <w:rPr>
            <w:rFonts w:ascii="Times New Roman" w:hAnsi="Times New Roman" w:cs="Times New Roman"/>
          </w:rPr>
          <w:t>aktivního povrchu</w:t>
        </w:r>
      </w:hyperlink>
      <w:r w:rsidRPr="00A93590">
        <w:rPr>
          <w:rFonts w:ascii="Times New Roman" w:hAnsi="Times New Roman" w:cs="Times New Roman"/>
        </w:rPr>
        <w:t xml:space="preserve"> a dnes i </w:t>
      </w:r>
      <w:hyperlink r:id="rId34" w:tooltip="Člověk" w:history="1">
        <w:r w:rsidRPr="00A93590">
          <w:rPr>
            <w:rFonts w:ascii="Times New Roman" w:hAnsi="Times New Roman" w:cs="Times New Roman"/>
          </w:rPr>
          <w:t>člověkem</w:t>
        </w:r>
      </w:hyperlink>
      <w:r w:rsidRPr="00A93590">
        <w:rPr>
          <w:rFonts w:ascii="Times New Roman" w:hAnsi="Times New Roman" w:cs="Times New Roman"/>
        </w:rPr>
        <w:t>. Pokud si podnebí představíme jako filmový pás, pak počasí je jedno políčko tohoto filmu.</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 xml:space="preserve">Podle měřítka rozsahu, v němž se podnebí uplatňuje, se rozeznává </w:t>
      </w:r>
      <w:hyperlink r:id="rId35" w:tooltip="Makroklima (stránka neexistuje)" w:history="1">
        <w:r w:rsidRPr="00A93590">
          <w:rPr>
            <w:rFonts w:ascii="Times New Roman" w:hAnsi="Times New Roman" w:cs="Times New Roman"/>
          </w:rPr>
          <w:t>makroklima</w:t>
        </w:r>
      </w:hyperlink>
      <w:r w:rsidRPr="00A93590">
        <w:rPr>
          <w:rFonts w:ascii="Times New Roman" w:hAnsi="Times New Roman" w:cs="Times New Roman"/>
        </w:rPr>
        <w:t xml:space="preserve">, </w:t>
      </w:r>
      <w:hyperlink r:id="rId36" w:tooltip="Mezoklima (stránka neexistuje)" w:history="1">
        <w:r w:rsidRPr="00A93590">
          <w:rPr>
            <w:rFonts w:ascii="Times New Roman" w:hAnsi="Times New Roman" w:cs="Times New Roman"/>
          </w:rPr>
          <w:t>mezoklima</w:t>
        </w:r>
      </w:hyperlink>
      <w:r w:rsidRPr="00A93590">
        <w:rPr>
          <w:rFonts w:ascii="Times New Roman" w:hAnsi="Times New Roman" w:cs="Times New Roman"/>
        </w:rPr>
        <w:t>, místní klima a </w:t>
      </w:r>
      <w:hyperlink r:id="rId37" w:tooltip="Mikroklima" w:history="1">
        <w:r w:rsidRPr="00A93590">
          <w:rPr>
            <w:rFonts w:ascii="Times New Roman" w:hAnsi="Times New Roman" w:cs="Times New Roman"/>
          </w:rPr>
          <w:t>mikroklima</w:t>
        </w:r>
      </w:hyperlink>
      <w:r w:rsidRPr="00A93590">
        <w:rPr>
          <w:rFonts w:ascii="Times New Roman" w:hAnsi="Times New Roman" w:cs="Times New Roman"/>
        </w:rPr>
        <w:t xml:space="preserve">. Mikroklima uzavřených prostor se označuje jako </w:t>
      </w:r>
      <w:hyperlink r:id="rId38" w:tooltip="Kryptoklima (stránka neexistuje)" w:history="1">
        <w:r w:rsidRPr="00A93590">
          <w:rPr>
            <w:rFonts w:ascii="Times New Roman" w:hAnsi="Times New Roman" w:cs="Times New Roman"/>
          </w:rPr>
          <w:t>kryptoklima</w:t>
        </w:r>
      </w:hyperlink>
      <w:r w:rsidRPr="00A93590">
        <w:rPr>
          <w:rFonts w:ascii="Times New Roman" w:hAnsi="Times New Roman" w:cs="Times New Roman"/>
        </w:rPr>
        <w:t>.</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 xml:space="preserve">Studiem podnebí se zabývá </w:t>
      </w:r>
      <w:hyperlink r:id="rId39" w:tooltip="Klimatologie" w:history="1">
        <w:r w:rsidRPr="00A93590">
          <w:rPr>
            <w:rFonts w:ascii="Times New Roman" w:hAnsi="Times New Roman" w:cs="Times New Roman"/>
          </w:rPr>
          <w:t>klimatologie</w:t>
        </w:r>
      </w:hyperlink>
      <w:r w:rsidRPr="00A93590">
        <w:rPr>
          <w:rFonts w:ascii="Times New Roman" w:hAnsi="Times New Roman" w:cs="Times New Roman"/>
        </w:rPr>
        <w:t xml:space="preserve">. Popis podnebí pro určitou oblast, obvykle pro hydrometeorologicky uzavřený celek – </w:t>
      </w:r>
      <w:hyperlink r:id="rId40" w:tooltip="Povodí" w:history="1">
        <w:r w:rsidRPr="00A93590">
          <w:rPr>
            <w:rFonts w:ascii="Times New Roman" w:hAnsi="Times New Roman" w:cs="Times New Roman"/>
          </w:rPr>
          <w:t>povodí</w:t>
        </w:r>
      </w:hyperlink>
      <w:r w:rsidRPr="00A93590">
        <w:rPr>
          <w:rFonts w:ascii="Times New Roman" w:hAnsi="Times New Roman" w:cs="Times New Roman"/>
        </w:rPr>
        <w:t xml:space="preserve">, se nazývá </w:t>
      </w:r>
      <w:hyperlink r:id="rId41" w:tooltip="Klimatografie (stránka neexistuje)" w:history="1">
        <w:r w:rsidRPr="00A93590">
          <w:rPr>
            <w:rFonts w:ascii="Times New Roman" w:hAnsi="Times New Roman" w:cs="Times New Roman"/>
          </w:rPr>
          <w:t>klimatografie</w:t>
        </w:r>
      </w:hyperlink>
      <w:r w:rsidRPr="00A93590">
        <w:rPr>
          <w:rFonts w:ascii="Times New Roman" w:hAnsi="Times New Roman" w:cs="Times New Roman"/>
        </w:rPr>
        <w:t xml:space="preserve">. Podnebí se popisuje pomocí klimatických prvků, což jsou statistické charakteristiky odvozené z prvků </w:t>
      </w:r>
      <w:hyperlink r:id="rId42" w:tooltip="Meteorologie" w:history="1">
        <w:r w:rsidRPr="00A93590">
          <w:rPr>
            <w:rFonts w:ascii="Times New Roman" w:hAnsi="Times New Roman" w:cs="Times New Roman"/>
          </w:rPr>
          <w:t>meteorologických</w:t>
        </w:r>
      </w:hyperlink>
      <w:r w:rsidRPr="00A93590">
        <w:rPr>
          <w:rFonts w:ascii="Times New Roman" w:hAnsi="Times New Roman" w:cs="Times New Roman"/>
        </w:rPr>
        <w:t xml:space="preserve">. Základními jsou průměry </w:t>
      </w:r>
      <w:hyperlink r:id="rId43" w:tooltip="Teplota vzduchu (stránka neexistuje)" w:history="1">
        <w:r w:rsidRPr="00A93590">
          <w:rPr>
            <w:rFonts w:ascii="Times New Roman" w:hAnsi="Times New Roman" w:cs="Times New Roman"/>
          </w:rPr>
          <w:t>teploty vzduchu</w:t>
        </w:r>
      </w:hyperlink>
      <w:r w:rsidRPr="00A93590">
        <w:rPr>
          <w:rFonts w:ascii="Times New Roman" w:hAnsi="Times New Roman" w:cs="Times New Roman"/>
        </w:rPr>
        <w:t xml:space="preserve"> a průměrné úhrny </w:t>
      </w:r>
      <w:hyperlink r:id="rId44" w:tooltip="Srážky" w:history="1">
        <w:r w:rsidRPr="00A93590">
          <w:rPr>
            <w:rFonts w:ascii="Times New Roman" w:hAnsi="Times New Roman" w:cs="Times New Roman"/>
          </w:rPr>
          <w:t>srážek</w:t>
        </w:r>
      </w:hyperlink>
      <w:r w:rsidRPr="00A93590">
        <w:rPr>
          <w:rFonts w:ascii="Times New Roman" w:hAnsi="Times New Roman" w:cs="Times New Roman"/>
        </w:rPr>
        <w:t>. Stručné a souhrnné informace jsou nejčastěji prezentovány v </w:t>
      </w:r>
      <w:hyperlink r:id="rId45" w:tooltip="Klimagram" w:history="1">
        <w:r w:rsidRPr="00A93590">
          <w:rPr>
            <w:rFonts w:ascii="Times New Roman" w:hAnsi="Times New Roman" w:cs="Times New Roman"/>
          </w:rPr>
          <w:t>klimadiagramech (</w:t>
        </w:r>
      </w:hyperlink>
      <w:r w:rsidRPr="00A93590">
        <w:rPr>
          <w:rFonts w:ascii="Times New Roman" w:hAnsi="Times New Roman" w:cs="Times New Roman"/>
        </w:rPr>
        <w:t>klimagramech).</w:t>
      </w:r>
    </w:p>
    <w:p w:rsidR="0052396B" w:rsidRDefault="0052396B" w:rsidP="00D56B9A">
      <w:pPr>
        <w:pStyle w:val="NormalWeb"/>
        <w:rPr>
          <w:color w:val="000000"/>
        </w:rPr>
      </w:pPr>
      <w:r>
        <w:pict>
          <v:shape id="_x0000_i1027" type="#_x0000_t75" style="width:451.5pt;height:281.25pt">
            <v:imagedata r:id="rId46" o:title=""/>
          </v:shape>
        </w:pict>
      </w:r>
    </w:p>
    <w:p w:rsidR="0052396B" w:rsidRDefault="0052396B" w:rsidP="00D56B9A">
      <w:pPr>
        <w:pStyle w:val="NormalWeb"/>
        <w:rPr>
          <w:color w:val="000000"/>
        </w:rPr>
      </w:pP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Klimadiagram − stanice Žabičce 1961−1990 (podle Rožnovského a Svobody, 1995).</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V klimadiagramu jsou jednotlivé prvky označeny takto:</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a – chod průměrných měsíčních teplot vzduchu</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b – chod průměrných měsíčních úhrnů srážek</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c – průměrná teplota vzduchu roční (vegetačního období)</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d – průměrný úhrn srážek roční (vegetační období)</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e – průměrná minimální teplota vzduchu nejchladnějšího měsíce</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f – absolutní minimální teplota vzduchu</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g – průměrná maximální teplota vzduchu nejteplejšího měsíce</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h – absolutní maximální teplota vzduchu</w:t>
      </w:r>
    </w:p>
    <w:p w:rsidR="0052396B" w:rsidRPr="00A93590" w:rsidRDefault="0052396B" w:rsidP="00180FD7">
      <w:pPr>
        <w:pStyle w:val="NormalWeb"/>
        <w:spacing w:before="0" w:beforeAutospacing="0" w:after="0" w:afterAutospacing="0"/>
        <w:rPr>
          <w:rFonts w:ascii="Times New Roman" w:hAnsi="Times New Roman" w:cs="Times New Roman"/>
          <w:sz w:val="22"/>
          <w:szCs w:val="22"/>
        </w:rPr>
      </w:pPr>
      <w:r w:rsidRPr="00A93590">
        <w:rPr>
          <w:rFonts w:ascii="Times New Roman" w:hAnsi="Times New Roman" w:cs="Times New Roman"/>
          <w:sz w:val="22"/>
          <w:szCs w:val="22"/>
        </w:rPr>
        <w:t>i – měsíce s průměrnou minimální teplotou &lt; 0 °C</w:t>
      </w:r>
    </w:p>
    <w:p w:rsidR="0052396B" w:rsidRPr="00A93590" w:rsidRDefault="0052396B" w:rsidP="00180FD7">
      <w:pPr>
        <w:pStyle w:val="NormalWeb"/>
        <w:spacing w:before="0" w:beforeAutospacing="0" w:after="0" w:afterAutospacing="0"/>
        <w:rPr>
          <w:rFonts w:ascii="Times New Roman" w:hAnsi="Times New Roman" w:cs="Times New Roman"/>
          <w:color w:val="000000"/>
          <w:sz w:val="22"/>
          <w:szCs w:val="22"/>
        </w:rPr>
      </w:pPr>
      <w:r w:rsidRPr="00A93590">
        <w:rPr>
          <w:rFonts w:ascii="Times New Roman" w:hAnsi="Times New Roman" w:cs="Times New Roman"/>
          <w:sz w:val="22"/>
          <w:szCs w:val="22"/>
        </w:rPr>
        <w:t>j – měsíce s absolutní minimální teplotou &lt; 0 °C</w:t>
      </w:r>
    </w:p>
    <w:p w:rsidR="0052396B" w:rsidRPr="00A93590" w:rsidRDefault="0052396B" w:rsidP="00A93590">
      <w:pPr>
        <w:pStyle w:val="ListParagraph"/>
        <w:ind w:left="0"/>
        <w:rPr>
          <w:rFonts w:ascii="Times New Roman" w:hAnsi="Times New Roman" w:cs="Times New Roman"/>
        </w:rPr>
      </w:pP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Na Zemi rozlišujeme různé podnebné (klimatické) pásy: tropický, subtropický, mírných šířek, subpolární a polární (arktický a antarktický). Pro každý pás jsou stanoveny intervaly hodnot základních klimatických prvků, jako jsou teplota, srážky, sluneční svit, ale i další. Dále rozlišujeme klima měst, klima hor, klima uzavřených prostor, apod. Na základě intenzity vlivu oceánu na podnebí v dané oblasti rozeznáváme podnebí kontinentální a oceánické.</w:t>
      </w:r>
    </w:p>
    <w:p w:rsidR="0052396B" w:rsidRPr="00EB56A4" w:rsidRDefault="0052396B" w:rsidP="0015559B">
      <w:pPr>
        <w:pStyle w:val="ListParagraph"/>
        <w:ind w:left="0"/>
        <w:rPr>
          <w:rFonts w:ascii="Times New Roman" w:hAnsi="Times New Roman" w:cs="Times New Roman"/>
          <w:b/>
          <w:bCs/>
        </w:rPr>
      </w:pPr>
      <w:r>
        <w:rPr>
          <w:rFonts w:ascii="Times New Roman" w:hAnsi="Times New Roman" w:cs="Times New Roman"/>
          <w:b/>
          <w:bCs/>
        </w:rPr>
        <w:t>Změna klimatu</w:t>
      </w:r>
    </w:p>
    <w:p w:rsidR="0052396B" w:rsidRPr="00A93590" w:rsidRDefault="0052396B" w:rsidP="0015559B">
      <w:pPr>
        <w:pStyle w:val="ListParagraph"/>
        <w:ind w:left="0"/>
        <w:rPr>
          <w:rFonts w:ascii="Times New Roman" w:hAnsi="Times New Roman" w:cs="Times New Roman"/>
          <w:color w:val="000000"/>
        </w:rPr>
      </w:pPr>
      <w:r w:rsidRPr="00A93590">
        <w:rPr>
          <w:rFonts w:ascii="Times New Roman" w:hAnsi="Times New Roman" w:cs="Times New Roman"/>
          <w:color w:val="000000"/>
        </w:rPr>
        <w:t>Narozdíl od počasí, které se může měnit velmi rychle, změny klimatu probíhají v dlouhodobých časových úsecích v rozmezí od jednoho desetiletí po miliony let.</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 xml:space="preserve">Změna klimatu je způsobena faktory, jako jsou biologické procesy, změny slunečního záření dopadající na Zemi, změny </w:t>
      </w:r>
      <w:hyperlink r:id="rId47" w:tooltip="Desková tektonika" w:history="1">
        <w:r w:rsidRPr="00A93590">
          <w:rPr>
            <w:rStyle w:val="Hyperlink"/>
            <w:rFonts w:ascii="Times New Roman" w:hAnsi="Times New Roman" w:cs="Times New Roman"/>
            <w:color w:val="000000"/>
            <w:u w:val="none"/>
          </w:rPr>
          <w:t>deskové tektoniky</w:t>
        </w:r>
      </w:hyperlink>
      <w:r w:rsidRPr="00A93590">
        <w:rPr>
          <w:rFonts w:ascii="Times New Roman" w:hAnsi="Times New Roman" w:cs="Times New Roman"/>
          <w:color w:val="000000"/>
        </w:rPr>
        <w:t xml:space="preserve"> a </w:t>
      </w:r>
      <w:hyperlink r:id="rId48" w:tooltip="Sopečná erupce" w:history="1">
        <w:r w:rsidRPr="00A93590">
          <w:rPr>
            <w:rStyle w:val="Hyperlink"/>
            <w:rFonts w:ascii="Times New Roman" w:hAnsi="Times New Roman" w:cs="Times New Roman"/>
            <w:color w:val="000000"/>
            <w:u w:val="none"/>
          </w:rPr>
          <w:t>sopečné erupce</w:t>
        </w:r>
      </w:hyperlink>
      <w:r w:rsidRPr="00A93590">
        <w:rPr>
          <w:rFonts w:ascii="Times New Roman" w:hAnsi="Times New Roman" w:cs="Times New Roman"/>
          <w:color w:val="000000"/>
        </w:rPr>
        <w:t>. Změna klimatu je v současnosti čím dál více diskutovaným tématem a stává se nejvážnějším globálním problémem (globální změna klimatu). Příčinou je zesilování skleníkového jevu, které je způsobeno lidskou činností, zejména spalováním fosilních paliv (ropa, uhlí, zemní plyn).</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Základní princip skleníkového efektu spočívá v tom, že atmosféra propustí většinu slunečního záření, ale dlouhovlnné infračervené záření, jímž sálá povrch planety, pohlcuje a brání tak jeho úniku do vesmíru. Na onom pohlcování a opětovném vyzařování se podílejí jen malé složky ovzduší, zejména vodní pára a oxid uhličitý. To díky nim je teplota na povrchu planety mnohem vyšší, než by odpovídala jen slunečnímu příkonu. Na zem a oceány totiž sálají také skleníkové plyny z nízkých vrstev ovzduší – sálání se v přízemní vrstvě ovzduší výrazně recykluje, podobně jako uvnitř rozpálených kamen.</w:t>
      </w:r>
    </w:p>
    <w:p w:rsidR="0052396B" w:rsidRDefault="0052396B" w:rsidP="003C0B01">
      <w:pPr>
        <w:pStyle w:val="ListParagraph"/>
        <w:ind w:left="0"/>
        <w:rPr>
          <w:rFonts w:ascii="Times New Roman" w:hAnsi="Times New Roman" w:cs="Times New Roman"/>
          <w:color w:val="000000"/>
        </w:rPr>
      </w:pPr>
      <w:r w:rsidRPr="00A93590">
        <w:rPr>
          <w:rFonts w:ascii="Times New Roman" w:hAnsi="Times New Roman" w:cs="Times New Roman"/>
          <w:color w:val="000000"/>
        </w:rPr>
        <w:t>Změna klimatu čím dál více postihuje fungování všech přírodních systémů i lidské společnosti. Abychom oteplování zpomalili a nakonec zastavili, je potřeba razantně snížit emise skleníkových plynů. Hlavním politickým cílem je omezit globální oteplování na nejvýše 2 °C nad úroveň teploty před průmyslovou revolucí. Mnoho států se k tomuto omezení na 2 °C zavázalo. Bylo zjištěno, že pokud se v období let 2000–2050 vypustí celkem 1000 miliard tun CO</w:t>
      </w:r>
      <w:r w:rsidRPr="00F52133">
        <w:rPr>
          <w:rFonts w:ascii="Times New Roman" w:hAnsi="Times New Roman" w:cs="Times New Roman"/>
          <w:color w:val="000000"/>
          <w:vertAlign w:val="subscript"/>
        </w:rPr>
        <w:t>2</w:t>
      </w:r>
      <w:r w:rsidRPr="00A93590">
        <w:rPr>
          <w:rFonts w:ascii="Times New Roman" w:hAnsi="Times New Roman" w:cs="Times New Roman"/>
          <w:color w:val="000000"/>
        </w:rPr>
        <w:t>, bude pravděpodobnost překročení dvoustupňové meze oteplení okolo 25 %. V letech 2000–2009 se vypustilo již zhruba 350</w:t>
      </w:r>
      <w:r>
        <w:rPr>
          <w:rFonts w:ascii="Times New Roman" w:hAnsi="Times New Roman" w:cs="Times New Roman"/>
          <w:color w:val="000000"/>
        </w:rPr>
        <w:t> miliard tun, jen 650 </w:t>
      </w:r>
      <w:r w:rsidRPr="00A93590">
        <w:rPr>
          <w:rFonts w:ascii="Times New Roman" w:hAnsi="Times New Roman" w:cs="Times New Roman"/>
          <w:color w:val="000000"/>
        </w:rPr>
        <w:t>miliard tun tak zbývá pro roky 2010–2050. Při současné velikosti emisí by se tento rozpočet vyčerpal za 20 let.</w:t>
      </w:r>
    </w:p>
    <w:p w:rsidR="0052396B" w:rsidRPr="00A93590" w:rsidRDefault="0052396B" w:rsidP="003C0B01">
      <w:pPr>
        <w:pStyle w:val="ListParagraph"/>
        <w:ind w:left="0"/>
        <w:rPr>
          <w:rFonts w:ascii="Times New Roman" w:hAnsi="Times New Roman" w:cs="Times New Roman"/>
          <w:color w:val="000000"/>
        </w:rPr>
      </w:pPr>
      <w:r>
        <w:pict>
          <v:shape id="_x0000_i1028" type="#_x0000_t75" alt="https://www.email.cz/download/i/RCVnXPCRs9QoVvEyoJnpgtlkMZ4PQOoSatj6GkT3BPnZu264eOhScLkMw9ZFGE_i4CTb7m4/global_warming_kid_s_pix_op_600x600.jpg" style="width:247.5pt;height:247.5pt">
            <v:imagedata r:id="rId49" r:href="rId50"/>
          </v:shape>
        </w:pict>
      </w:r>
    </w:p>
    <w:p w:rsidR="0052396B" w:rsidRPr="005D45A9" w:rsidRDefault="0052396B" w:rsidP="00620614">
      <w:pPr>
        <w:pStyle w:val="ListParagraph"/>
        <w:ind w:left="0"/>
        <w:rPr>
          <w:rFonts w:ascii="Times New Roman" w:hAnsi="Times New Roman" w:cs="Times New Roman"/>
          <w:color w:val="000000"/>
        </w:rPr>
      </w:pPr>
      <w:r w:rsidRPr="005D45A9">
        <w:rPr>
          <w:rFonts w:ascii="Times New Roman" w:hAnsi="Times New Roman" w:cs="Times New Roman"/>
          <w:color w:val="000000"/>
        </w:rPr>
        <w:t>Globální oteplování a jeho příčiny</w:t>
      </w:r>
    </w:p>
    <w:p w:rsidR="0052396B" w:rsidRPr="00A93590" w:rsidRDefault="0052396B" w:rsidP="00620614">
      <w:pPr>
        <w:pStyle w:val="ListParagraph"/>
        <w:ind w:left="0"/>
        <w:rPr>
          <w:rFonts w:ascii="Times New Roman" w:hAnsi="Times New Roman" w:cs="Times New Roman"/>
          <w:b/>
          <w:bCs/>
          <w:i/>
          <w:iCs/>
          <w:color w:val="000000"/>
        </w:rPr>
      </w:pPr>
      <w:r w:rsidRPr="00A93590">
        <w:rPr>
          <w:rFonts w:ascii="Times New Roman" w:hAnsi="Times New Roman" w:cs="Times New Roman"/>
          <w:b/>
          <w:bCs/>
          <w:i/>
          <w:iCs/>
          <w:color w:val="000000"/>
        </w:rPr>
        <w:t>Jaké budou dopady oteplení už o ony „pouhé“ dva stupně?</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Korálové útesy, domov čtvrtiny biologických druhů v oceánu, budou ve své většině zničeny rostoucí teplotou a okyselováním oceánu vlivem zvyšujícího se obsahu CO</w:t>
      </w:r>
      <w:r w:rsidRPr="00A93590">
        <w:rPr>
          <w:rFonts w:ascii="Times New Roman" w:hAnsi="Times New Roman" w:cs="Times New Roman"/>
          <w:color w:val="000000"/>
          <w:vertAlign w:val="subscript"/>
        </w:rPr>
        <w:t>2</w:t>
      </w:r>
      <w:r w:rsidRPr="00A93590">
        <w:rPr>
          <w:rFonts w:ascii="Times New Roman" w:hAnsi="Times New Roman" w:cs="Times New Roman"/>
          <w:color w:val="000000"/>
        </w:rPr>
        <w:t>.</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Suché subtropy se s oteplováním rozšíří směrem k pólům, což již postihuje jih Spojených států, oblast Středomoří a Austrálii rostoucím množstvím such a požárů.</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Mořský led v Arktidě během léta úplně zmizí, a to bude mít devastující účinky na divoce žijící živočichy a původní obyvatele.</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Dále se zvýší intenzita silných dešťů, bouří a záplav na jedné straně a sucha a požárů na straně druhé.</w:t>
      </w:r>
    </w:p>
    <w:p w:rsidR="0052396B" w:rsidRPr="00A93590" w:rsidRDefault="0052396B" w:rsidP="00477626">
      <w:pPr>
        <w:pStyle w:val="ListParagraph"/>
        <w:ind w:left="0"/>
        <w:rPr>
          <w:rFonts w:ascii="Times New Roman" w:hAnsi="Times New Roman" w:cs="Times New Roman"/>
          <w:color w:val="000000"/>
        </w:rPr>
      </w:pPr>
      <w:r w:rsidRPr="00A93590">
        <w:rPr>
          <w:rFonts w:ascii="Times New Roman" w:hAnsi="Times New Roman" w:cs="Times New Roman"/>
          <w:color w:val="000000"/>
        </w:rPr>
        <w:t>Mezi další problémy patří zrychlování tání ledových příkrovů Západní Antarktidy a Grónska a tím i zrychlení zvyšování hladiny moří a oceánů, odumírání tropických deštných lesů, uvolňování metanu z</w:t>
      </w:r>
      <w:r>
        <w:rPr>
          <w:rFonts w:ascii="Times New Roman" w:hAnsi="Times New Roman" w:cs="Times New Roman"/>
          <w:color w:val="000000"/>
        </w:rPr>
        <w:t> </w:t>
      </w:r>
      <w:r w:rsidRPr="00A93590">
        <w:rPr>
          <w:rFonts w:ascii="Times New Roman" w:hAnsi="Times New Roman" w:cs="Times New Roman"/>
          <w:color w:val="000000"/>
        </w:rPr>
        <w:t>rozmrzající Sibiře, Aljašky a Kanady atd. Mnoho ekosystémů, kultur a p</w:t>
      </w:r>
      <w:r>
        <w:rPr>
          <w:rFonts w:ascii="Times New Roman" w:hAnsi="Times New Roman" w:cs="Times New Roman"/>
          <w:color w:val="000000"/>
        </w:rPr>
        <w:t>opulací je vážně ohroženo.</w:t>
      </w:r>
    </w:p>
    <w:p w:rsidR="0052396B" w:rsidRPr="00A93590" w:rsidRDefault="0052396B" w:rsidP="0015559B">
      <w:pPr>
        <w:pStyle w:val="ListParagraph"/>
        <w:ind w:left="0"/>
        <w:rPr>
          <w:rFonts w:ascii="Times New Roman" w:hAnsi="Times New Roman" w:cs="Times New Roman"/>
          <w:b/>
          <w:bCs/>
        </w:rPr>
      </w:pPr>
      <w:r w:rsidRPr="00A93590">
        <w:rPr>
          <w:rFonts w:ascii="Times New Roman" w:hAnsi="Times New Roman" w:cs="Times New Roman"/>
          <w:b/>
          <w:bCs/>
        </w:rPr>
        <w:t>Rostlinné orgány (orgány dřevin)</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Lesní ekosystémy i jednotlivé dřeviny jsou na změny počasí i podnebí velmi citlivé. Na změny reagují svými molekulami, organelami, buňkami, pletivy, orgány i celým svým tělem.</w:t>
      </w:r>
    </w:p>
    <w:p w:rsidR="0052396B" w:rsidRPr="00A93590" w:rsidRDefault="0052396B" w:rsidP="00302A4F">
      <w:pPr>
        <w:spacing w:after="0" w:line="240" w:lineRule="auto"/>
        <w:rPr>
          <w:rFonts w:ascii="Times New Roman" w:hAnsi="Times New Roman" w:cs="Times New Roman"/>
          <w:lang w:eastAsia="cs-CZ"/>
        </w:rPr>
      </w:pPr>
      <w:r w:rsidRPr="00A93590">
        <w:rPr>
          <w:rFonts w:ascii="Times New Roman" w:hAnsi="Times New Roman" w:cs="Times New Roman"/>
          <w:lang w:eastAsia="cs-CZ"/>
        </w:rPr>
        <w:t xml:space="preserve">Rostlinné orgány jsou definovány jako </w:t>
      </w:r>
      <w:r w:rsidRPr="00A93590">
        <w:rPr>
          <w:rFonts w:ascii="Times New Roman" w:hAnsi="Times New Roman" w:cs="Times New Roman"/>
          <w:b/>
          <w:bCs/>
          <w:lang w:eastAsia="cs-CZ"/>
        </w:rPr>
        <w:t>soubory pletiv s charakteristickým tvarem a funkcí</w:t>
      </w:r>
      <w:r w:rsidRPr="00A93590">
        <w:rPr>
          <w:rFonts w:ascii="Times New Roman" w:hAnsi="Times New Roman" w:cs="Times New Roman"/>
          <w:lang w:eastAsia="cs-CZ"/>
        </w:rPr>
        <w:t xml:space="preserve">. Zabývá se jimi </w:t>
      </w:r>
      <w:r w:rsidRPr="00A93590">
        <w:rPr>
          <w:rFonts w:ascii="Times New Roman" w:hAnsi="Times New Roman" w:cs="Times New Roman"/>
          <w:b/>
          <w:bCs/>
          <w:lang w:eastAsia="cs-CZ"/>
        </w:rPr>
        <w:t>organologie</w:t>
      </w:r>
      <w:r w:rsidRPr="00A93590">
        <w:rPr>
          <w:rFonts w:ascii="Times New Roman" w:hAnsi="Times New Roman" w:cs="Times New Roman"/>
          <w:lang w:eastAsia="cs-CZ"/>
        </w:rPr>
        <w:t>. U rostlin rozlišujeme 2 typy orgánů:</w:t>
      </w:r>
    </w:p>
    <w:p w:rsidR="0052396B" w:rsidRPr="00A93590" w:rsidRDefault="0052396B" w:rsidP="00620614">
      <w:pPr>
        <w:numPr>
          <w:ilvl w:val="0"/>
          <w:numId w:val="2"/>
        </w:numPr>
        <w:spacing w:before="100" w:beforeAutospacing="1" w:after="100" w:afterAutospacing="1" w:line="240" w:lineRule="auto"/>
        <w:rPr>
          <w:rFonts w:ascii="Times New Roman" w:hAnsi="Times New Roman" w:cs="Times New Roman"/>
          <w:lang w:eastAsia="cs-CZ"/>
        </w:rPr>
      </w:pPr>
      <w:r>
        <w:rPr>
          <w:rFonts w:ascii="Times New Roman" w:hAnsi="Times New Roman" w:cs="Times New Roman"/>
          <w:b/>
          <w:bCs/>
          <w:lang w:eastAsia="cs-CZ"/>
        </w:rPr>
        <w:t>v</w:t>
      </w:r>
      <w:r w:rsidRPr="00A93590">
        <w:rPr>
          <w:rFonts w:ascii="Times New Roman" w:hAnsi="Times New Roman" w:cs="Times New Roman"/>
          <w:b/>
          <w:bCs/>
          <w:lang w:eastAsia="cs-CZ"/>
        </w:rPr>
        <w:t>egetativní</w:t>
      </w:r>
      <w:r w:rsidRPr="00A93590">
        <w:rPr>
          <w:rFonts w:ascii="Times New Roman" w:hAnsi="Times New Roman" w:cs="Times New Roman"/>
          <w:lang w:eastAsia="cs-CZ"/>
        </w:rPr>
        <w:t xml:space="preserve"> – zabezpečují životní funkce organismu – výživa, růst, metabolismus. Patří mezi ně </w:t>
      </w:r>
      <w:r w:rsidRPr="00A93590">
        <w:rPr>
          <w:rFonts w:ascii="Times New Roman" w:hAnsi="Times New Roman" w:cs="Times New Roman"/>
          <w:b/>
          <w:bCs/>
          <w:lang w:eastAsia="cs-CZ"/>
        </w:rPr>
        <w:t>kořen, stonek a list</w:t>
      </w:r>
      <w:r w:rsidRPr="00A93590">
        <w:rPr>
          <w:rFonts w:ascii="Times New Roman" w:hAnsi="Times New Roman" w:cs="Times New Roman"/>
          <w:lang w:eastAsia="cs-CZ"/>
        </w:rPr>
        <w:t xml:space="preserve">. </w:t>
      </w:r>
    </w:p>
    <w:p w:rsidR="0052396B" w:rsidRPr="00A93590" w:rsidRDefault="0052396B" w:rsidP="00302A4F">
      <w:pPr>
        <w:numPr>
          <w:ilvl w:val="0"/>
          <w:numId w:val="2"/>
        </w:numPr>
        <w:spacing w:before="100" w:beforeAutospacing="1" w:after="100" w:afterAutospacing="1" w:line="240" w:lineRule="auto"/>
        <w:rPr>
          <w:rFonts w:ascii="Times New Roman" w:hAnsi="Times New Roman" w:cs="Times New Roman"/>
          <w:lang w:eastAsia="cs-CZ"/>
        </w:rPr>
      </w:pPr>
      <w:r>
        <w:rPr>
          <w:rFonts w:ascii="Times New Roman" w:hAnsi="Times New Roman" w:cs="Times New Roman"/>
          <w:b/>
          <w:bCs/>
          <w:lang w:eastAsia="cs-CZ"/>
        </w:rPr>
        <w:t>g</w:t>
      </w:r>
      <w:r w:rsidRPr="00A93590">
        <w:rPr>
          <w:rFonts w:ascii="Times New Roman" w:hAnsi="Times New Roman" w:cs="Times New Roman"/>
          <w:b/>
          <w:bCs/>
          <w:lang w:eastAsia="cs-CZ"/>
        </w:rPr>
        <w:t xml:space="preserve">enerativní </w:t>
      </w:r>
      <w:r w:rsidRPr="00A93590">
        <w:rPr>
          <w:rFonts w:ascii="Times New Roman" w:hAnsi="Times New Roman" w:cs="Times New Roman"/>
          <w:lang w:eastAsia="cs-CZ"/>
        </w:rPr>
        <w:t xml:space="preserve">(rozmnožovací, reprodukční) – zajišťují reprodukci a tím i zachování druhu. Spadají sem </w:t>
      </w:r>
      <w:r w:rsidRPr="00A93590">
        <w:rPr>
          <w:rFonts w:ascii="Times New Roman" w:hAnsi="Times New Roman" w:cs="Times New Roman"/>
          <w:b/>
          <w:bCs/>
          <w:lang w:eastAsia="cs-CZ"/>
        </w:rPr>
        <w:t>květ</w:t>
      </w:r>
      <w:r w:rsidRPr="00A93590">
        <w:rPr>
          <w:rFonts w:ascii="Times New Roman" w:hAnsi="Times New Roman" w:cs="Times New Roman"/>
          <w:lang w:eastAsia="cs-CZ"/>
        </w:rPr>
        <w:t xml:space="preserve">, </w:t>
      </w:r>
      <w:r w:rsidRPr="00A93590">
        <w:rPr>
          <w:rFonts w:ascii="Times New Roman" w:hAnsi="Times New Roman" w:cs="Times New Roman"/>
          <w:b/>
          <w:bCs/>
          <w:lang w:eastAsia="cs-CZ"/>
        </w:rPr>
        <w:t>semeno a plod</w:t>
      </w:r>
      <w:r w:rsidRPr="00A93590">
        <w:rPr>
          <w:rFonts w:ascii="Times New Roman" w:hAnsi="Times New Roman" w:cs="Times New Roman"/>
          <w:lang w:eastAsia="cs-CZ"/>
        </w:rPr>
        <w:t xml:space="preserve">. </w:t>
      </w:r>
    </w:p>
    <w:p w:rsidR="0052396B" w:rsidRPr="00A93590" w:rsidRDefault="0052396B" w:rsidP="0015559B">
      <w:pPr>
        <w:pStyle w:val="ListParagraph"/>
        <w:ind w:left="0"/>
        <w:rPr>
          <w:rFonts w:ascii="Times New Roman" w:hAnsi="Times New Roman" w:cs="Times New Roman"/>
          <w:b/>
          <w:bCs/>
        </w:rPr>
      </w:pPr>
    </w:p>
    <w:p w:rsidR="0052396B" w:rsidRPr="00A93590" w:rsidRDefault="0052396B" w:rsidP="00302A4F">
      <w:pPr>
        <w:pStyle w:val="Heading3"/>
        <w:rPr>
          <w:rFonts w:ascii="Times New Roman" w:hAnsi="Times New Roman" w:cs="Times New Roman"/>
          <w:sz w:val="22"/>
          <w:szCs w:val="22"/>
        </w:rPr>
      </w:pPr>
      <w:r w:rsidRPr="00A93590">
        <w:rPr>
          <w:rFonts w:ascii="Times New Roman" w:hAnsi="Times New Roman" w:cs="Times New Roman"/>
          <w:sz w:val="22"/>
          <w:szCs w:val="22"/>
        </w:rPr>
        <w:t>Kořen</w:t>
      </w:r>
    </w:p>
    <w:p w:rsidR="0052396B" w:rsidRPr="00A93590" w:rsidRDefault="0052396B" w:rsidP="00302A4F">
      <w:pPr>
        <w:rPr>
          <w:rFonts w:ascii="Times New Roman" w:hAnsi="Times New Roman" w:cs="Times New Roman"/>
          <w:b/>
          <w:bCs/>
        </w:rPr>
      </w:pPr>
      <w:r w:rsidRPr="00A93590">
        <w:rPr>
          <w:rFonts w:ascii="Times New Roman" w:hAnsi="Times New Roman" w:cs="Times New Roman"/>
        </w:rPr>
        <w:t xml:space="preserve">Je to zpravidla podzemní orgán s řadou funkcí </w:t>
      </w:r>
      <w:r w:rsidRPr="00A93590">
        <w:rPr>
          <w:rFonts w:ascii="Times New Roman" w:hAnsi="Times New Roman" w:cs="Times New Roman"/>
          <w:color w:val="000000"/>
        </w:rPr>
        <w:t>−</w:t>
      </w:r>
      <w:r w:rsidRPr="00A93590">
        <w:rPr>
          <w:rFonts w:ascii="Times New Roman" w:hAnsi="Times New Roman" w:cs="Times New Roman"/>
        </w:rPr>
        <w:t xml:space="preserve"> </w:t>
      </w:r>
      <w:r w:rsidRPr="00A93590">
        <w:rPr>
          <w:rFonts w:ascii="Times New Roman" w:hAnsi="Times New Roman" w:cs="Times New Roman"/>
          <w:b/>
          <w:bCs/>
        </w:rPr>
        <w:t>upevňuje rostlinu v substrátu, slouží k příjmu vody a v ní rozpuštěných minerálů (funkce vodivá a nasávací), slouží jako shromaždiště zásobních látek (funkce zásobní).</w:t>
      </w:r>
    </w:p>
    <w:p w:rsidR="0052396B" w:rsidRPr="00A93590" w:rsidRDefault="0052396B" w:rsidP="00A357C3">
      <w:pPr>
        <w:pStyle w:val="ListParagraph"/>
        <w:ind w:left="0"/>
        <w:rPr>
          <w:rFonts w:ascii="Times New Roman" w:hAnsi="Times New Roman" w:cs="Times New Roman"/>
        </w:rPr>
      </w:pPr>
      <w:r w:rsidRPr="00A93590">
        <w:rPr>
          <w:rFonts w:ascii="Times New Roman" w:hAnsi="Times New Roman" w:cs="Times New Roman"/>
        </w:rPr>
        <w:t>Soubor všech kořenů se nazývá kořenový systém. U dřevin se skládá z kořene hlavního, z kterého vyrůstají kořeny postranní.</w:t>
      </w:r>
    </w:p>
    <w:p w:rsidR="0052396B" w:rsidRPr="00A93590" w:rsidRDefault="0052396B" w:rsidP="00A357C3">
      <w:pPr>
        <w:pStyle w:val="ListParagraph"/>
        <w:ind w:left="0"/>
        <w:rPr>
          <w:rFonts w:ascii="Times New Roman" w:hAnsi="Times New Roman" w:cs="Times New Roman"/>
        </w:rPr>
      </w:pPr>
      <w:r w:rsidRPr="00A93590">
        <w:rPr>
          <w:rFonts w:ascii="Times New Roman" w:hAnsi="Times New Roman" w:cs="Times New Roman"/>
          <w:b/>
          <w:bCs/>
        </w:rPr>
        <w:t xml:space="preserve">Stonek </w:t>
      </w:r>
    </w:p>
    <w:p w:rsidR="0052396B" w:rsidRPr="00A93590" w:rsidRDefault="0052396B" w:rsidP="00A357C3">
      <w:pPr>
        <w:pStyle w:val="ListParagraph"/>
        <w:ind w:left="0"/>
        <w:rPr>
          <w:rFonts w:ascii="Times New Roman" w:hAnsi="Times New Roman" w:cs="Times New Roman"/>
          <w:b/>
          <w:bCs/>
        </w:rPr>
      </w:pPr>
      <w:r w:rsidRPr="00A93590">
        <w:rPr>
          <w:rFonts w:ascii="Times New Roman" w:hAnsi="Times New Roman" w:cs="Times New Roman"/>
        </w:rPr>
        <w:t>Je to nadzemní článkovaný orgán cévnatých rostlin</w:t>
      </w:r>
      <w:r w:rsidRPr="00A93590">
        <w:rPr>
          <w:rFonts w:ascii="Times New Roman" w:hAnsi="Times New Roman" w:cs="Times New Roman"/>
          <w:b/>
          <w:bCs/>
        </w:rPr>
        <w:t>, nese listy a pohlavní orgány a pomocí cévních svazků zprostředkovává jejich kontakt s kořenem. Dále má funkci zásobní, obrannou, rozmnožovací aj.</w:t>
      </w:r>
    </w:p>
    <w:p w:rsidR="0052396B" w:rsidRPr="002375C2" w:rsidRDefault="0052396B" w:rsidP="00A357C3">
      <w:pPr>
        <w:pStyle w:val="ListParagraph"/>
        <w:ind w:left="0"/>
        <w:rPr>
          <w:rFonts w:ascii="Times New Roman" w:hAnsi="Times New Roman" w:cs="Times New Roman"/>
          <w:b/>
          <w:bCs/>
        </w:rPr>
      </w:pPr>
      <w:r w:rsidRPr="00A93590">
        <w:rPr>
          <w:rFonts w:ascii="Times New Roman" w:hAnsi="Times New Roman" w:cs="Times New Roman"/>
        </w:rPr>
        <w:t xml:space="preserve">Stonek nesoucí listy se nazývá </w:t>
      </w:r>
      <w:r w:rsidRPr="00A93590">
        <w:rPr>
          <w:rFonts w:ascii="Times New Roman" w:hAnsi="Times New Roman" w:cs="Times New Roman"/>
          <w:b/>
          <w:bCs/>
        </w:rPr>
        <w:t>prýt</w:t>
      </w:r>
      <w:r w:rsidRPr="00A93590">
        <w:rPr>
          <w:rFonts w:ascii="Times New Roman" w:hAnsi="Times New Roman" w:cs="Times New Roman"/>
        </w:rPr>
        <w:t>. Kromě listů a generativních rostlinných orgánů nese stonek také pupeny (základy budoucích orgánů).Dřeviny mají stonek dřevnatý, u stromů nazývaný</w:t>
      </w:r>
      <w:r w:rsidRPr="00A93590">
        <w:rPr>
          <w:rFonts w:ascii="Times New Roman" w:hAnsi="Times New Roman" w:cs="Times New Roman"/>
          <w:b/>
          <w:bCs/>
        </w:rPr>
        <w:t xml:space="preserve"> kmen. </w:t>
      </w:r>
      <w:r w:rsidRPr="002375C2">
        <w:rPr>
          <w:rFonts w:ascii="Times New Roman" w:hAnsi="Times New Roman" w:cs="Times New Roman"/>
          <w:b/>
          <w:bCs/>
        </w:rPr>
        <w:t>Kmen spojuje chování všech kořenů a listů.</w:t>
      </w:r>
    </w:p>
    <w:p w:rsidR="0052396B" w:rsidRPr="00A93590" w:rsidRDefault="0052396B" w:rsidP="00A636BC">
      <w:pPr>
        <w:pStyle w:val="Heading3"/>
        <w:rPr>
          <w:rFonts w:ascii="Times New Roman" w:hAnsi="Times New Roman" w:cs="Times New Roman"/>
          <w:sz w:val="22"/>
          <w:szCs w:val="22"/>
        </w:rPr>
      </w:pPr>
      <w:r w:rsidRPr="00A93590">
        <w:rPr>
          <w:rFonts w:ascii="Times New Roman" w:hAnsi="Times New Roman" w:cs="Times New Roman"/>
          <w:sz w:val="22"/>
          <w:szCs w:val="22"/>
        </w:rPr>
        <w:t>List</w:t>
      </w:r>
    </w:p>
    <w:p w:rsidR="0052396B" w:rsidRPr="00A93590" w:rsidRDefault="0052396B" w:rsidP="00A93590">
      <w:pPr>
        <w:pStyle w:val="ListParagraph"/>
        <w:ind w:left="0"/>
        <w:rPr>
          <w:rFonts w:ascii="Times New Roman" w:hAnsi="Times New Roman" w:cs="Times New Roman"/>
          <w:color w:val="000000"/>
        </w:rPr>
      </w:pPr>
      <w:r w:rsidRPr="00A93590">
        <w:rPr>
          <w:rFonts w:ascii="Times New Roman" w:hAnsi="Times New Roman" w:cs="Times New Roman"/>
          <w:color w:val="000000"/>
        </w:rPr>
        <w:t>Postranní orgán cévnatých rostlin nalézající se na stonku, většinou s omezeným růstem. Slouží k fotosyntéze, transpiraci (výparu vody) a výměně plynů. Většinou se skládá z listové čepele (plochá část listu) a z řapíku (stopka oddělující list od samotného stonku). V místě napojení řapíku na stonek se může tvořit tzv. pochva s ochrannou funkcí. Některé listy řapík postrádají, ty nazýváme přisedlé, listy s řapíkem se jmenují řapíkaté.</w:t>
      </w:r>
    </w:p>
    <w:p w:rsidR="0052396B" w:rsidRPr="00A93590" w:rsidRDefault="0052396B" w:rsidP="00A93590">
      <w:pPr>
        <w:pStyle w:val="ListParagraph"/>
        <w:ind w:left="0"/>
        <w:rPr>
          <w:rFonts w:ascii="Times New Roman" w:hAnsi="Times New Roman" w:cs="Times New Roman"/>
          <w:color w:val="000000"/>
        </w:rPr>
      </w:pPr>
      <w:r w:rsidRPr="00A93590">
        <w:rPr>
          <w:rFonts w:ascii="Times New Roman" w:hAnsi="Times New Roman" w:cs="Times New Roman"/>
          <w:color w:val="000000"/>
        </w:rPr>
        <w:t>Na rostlině můžeme rozlišit tři typy listů: dělohy - zárodeční listy se zásobní funkcí, asimilační listy − typické listy s fotosyntetickou funkcí a listeny − redukované listy s častou funkcí opory pro jiné orgány.</w:t>
      </w:r>
    </w:p>
    <w:p w:rsidR="0052396B" w:rsidRPr="00A93590" w:rsidRDefault="0052396B" w:rsidP="00A636BC">
      <w:pPr>
        <w:spacing w:before="100" w:beforeAutospacing="1" w:after="100" w:afterAutospacing="1" w:line="240" w:lineRule="auto"/>
        <w:rPr>
          <w:rFonts w:ascii="Times New Roman" w:hAnsi="Times New Roman" w:cs="Times New Roman"/>
          <w:b/>
          <w:bCs/>
        </w:rPr>
      </w:pPr>
      <w:r w:rsidRPr="00A93590">
        <w:rPr>
          <w:rFonts w:ascii="Times New Roman" w:hAnsi="Times New Roman" w:cs="Times New Roman"/>
          <w:b/>
          <w:bCs/>
        </w:rPr>
        <w:t>Květ</w:t>
      </w:r>
    </w:p>
    <w:p w:rsidR="0052396B" w:rsidRPr="00A93590" w:rsidRDefault="0052396B" w:rsidP="00A93590">
      <w:pPr>
        <w:pStyle w:val="ListParagraph"/>
        <w:ind w:left="0"/>
        <w:rPr>
          <w:rFonts w:ascii="Times New Roman" w:hAnsi="Times New Roman" w:cs="Times New Roman"/>
          <w:color w:val="000000"/>
        </w:rPr>
      </w:pPr>
      <w:r w:rsidRPr="00A93590">
        <w:rPr>
          <w:rFonts w:ascii="Times New Roman" w:hAnsi="Times New Roman" w:cs="Times New Roman"/>
          <w:color w:val="000000"/>
        </w:rPr>
        <w:t>Je to soubor orgánů s rozmnožovací funkcí vzniklých přeměnou listů a částečně i stonku (květní lůžko). Skládá se z květních obalů - nerozlišených (okvětí), rozlišených (kalich, koruna), z tyčinek (samčí pohlavní orgány) produkujících pylová zrna a z pestíků (samičí pohlavní orgány), v jejichž semenících jsou uložená vajíčka.</w:t>
      </w:r>
    </w:p>
    <w:p w:rsidR="0052396B" w:rsidRPr="00A93590" w:rsidRDefault="0052396B" w:rsidP="00A636BC">
      <w:pPr>
        <w:spacing w:before="100" w:beforeAutospacing="1" w:after="100" w:afterAutospacing="1" w:line="240" w:lineRule="auto"/>
        <w:rPr>
          <w:rFonts w:ascii="Times New Roman" w:hAnsi="Times New Roman" w:cs="Times New Roman"/>
          <w:b/>
          <w:bCs/>
        </w:rPr>
      </w:pPr>
      <w:r w:rsidRPr="00A93590">
        <w:rPr>
          <w:rFonts w:ascii="Times New Roman" w:hAnsi="Times New Roman" w:cs="Times New Roman"/>
        </w:rPr>
        <w:t xml:space="preserve">Dřeviny v mnoha případech tvoří soubory květů, které nazýváme </w:t>
      </w:r>
      <w:r w:rsidRPr="00A93590">
        <w:rPr>
          <w:rFonts w:ascii="Times New Roman" w:hAnsi="Times New Roman" w:cs="Times New Roman"/>
          <w:b/>
          <w:bCs/>
        </w:rPr>
        <w:t>květenství.</w:t>
      </w:r>
    </w:p>
    <w:p w:rsidR="0052396B" w:rsidRPr="00A93590" w:rsidRDefault="0052396B" w:rsidP="00FF3651">
      <w:pPr>
        <w:spacing w:before="100" w:beforeAutospacing="1" w:after="100" w:afterAutospacing="1" w:line="240" w:lineRule="auto"/>
        <w:rPr>
          <w:rFonts w:ascii="Times New Roman" w:hAnsi="Times New Roman" w:cs="Times New Roman"/>
          <w:b/>
          <w:bCs/>
        </w:rPr>
      </w:pPr>
      <w:r w:rsidRPr="00A93590">
        <w:rPr>
          <w:rFonts w:ascii="Times New Roman" w:hAnsi="Times New Roman" w:cs="Times New Roman"/>
          <w:b/>
          <w:bCs/>
        </w:rPr>
        <w:t>Semeno</w:t>
      </w:r>
    </w:p>
    <w:p w:rsidR="0052396B" w:rsidRPr="00A93590" w:rsidRDefault="0052396B" w:rsidP="00FF3651">
      <w:pPr>
        <w:spacing w:before="100" w:beforeAutospacing="1" w:after="100" w:afterAutospacing="1" w:line="240" w:lineRule="auto"/>
        <w:rPr>
          <w:rFonts w:ascii="Times New Roman" w:hAnsi="Times New Roman" w:cs="Times New Roman"/>
        </w:rPr>
      </w:pPr>
      <w:r w:rsidRPr="00A93590">
        <w:rPr>
          <w:rFonts w:ascii="Times New Roman" w:hAnsi="Times New Roman" w:cs="Times New Roman"/>
        </w:rPr>
        <w:t>Mnohobuněčný rozmnožovací orgán rostlin vzniklý po oplození vajíčka.</w:t>
      </w:r>
    </w:p>
    <w:p w:rsidR="0052396B" w:rsidRPr="00A93590" w:rsidRDefault="0052396B" w:rsidP="00FF3651">
      <w:pPr>
        <w:spacing w:before="100" w:beforeAutospacing="1" w:after="100" w:afterAutospacing="1" w:line="240" w:lineRule="auto"/>
        <w:rPr>
          <w:rFonts w:ascii="Times New Roman" w:hAnsi="Times New Roman" w:cs="Times New Roman"/>
        </w:rPr>
      </w:pPr>
      <w:r w:rsidRPr="00A93590">
        <w:rPr>
          <w:rFonts w:ascii="Times New Roman" w:hAnsi="Times New Roman" w:cs="Times New Roman"/>
        </w:rPr>
        <w:t xml:space="preserve">Skládá se z osemení, které plní funkci ochrannou, živného pletiva s funkcí zásobní a z vlastního zárodku rostliny. </w:t>
      </w:r>
    </w:p>
    <w:p w:rsidR="0052396B" w:rsidRPr="00A93590" w:rsidRDefault="0052396B" w:rsidP="00FF3651">
      <w:pPr>
        <w:spacing w:before="100" w:beforeAutospacing="1" w:after="100" w:afterAutospacing="1" w:line="240" w:lineRule="auto"/>
        <w:rPr>
          <w:rFonts w:ascii="Times New Roman" w:hAnsi="Times New Roman" w:cs="Times New Roman"/>
          <w:b/>
          <w:bCs/>
        </w:rPr>
      </w:pPr>
      <w:r w:rsidRPr="00A93590">
        <w:rPr>
          <w:rFonts w:ascii="Times New Roman" w:hAnsi="Times New Roman" w:cs="Times New Roman"/>
          <w:b/>
          <w:bCs/>
        </w:rPr>
        <w:t>Plod</w:t>
      </w:r>
    </w:p>
    <w:p w:rsidR="0052396B" w:rsidRPr="00A93590" w:rsidRDefault="0052396B" w:rsidP="00FF3651">
      <w:pPr>
        <w:spacing w:before="100" w:beforeAutospacing="1" w:after="100" w:afterAutospacing="1" w:line="240" w:lineRule="auto"/>
        <w:rPr>
          <w:rFonts w:ascii="Times New Roman" w:hAnsi="Times New Roman" w:cs="Times New Roman"/>
        </w:rPr>
      </w:pPr>
      <w:r w:rsidRPr="00A93590">
        <w:rPr>
          <w:rFonts w:ascii="Times New Roman" w:hAnsi="Times New Roman" w:cs="Times New Roman"/>
        </w:rPr>
        <w:t>Je to rozmnožovací orgán krytosemenných rostlin vzniklý po oplození vajíčka ze semeníku a přidružených dalších částí květu. Skládá se z oplodí a vlastního semene.</w:t>
      </w:r>
    </w:p>
    <w:p w:rsidR="0052396B" w:rsidRDefault="0052396B" w:rsidP="00A93590">
      <w:pPr>
        <w:spacing w:before="100" w:beforeAutospacing="1" w:after="100" w:afterAutospacing="1" w:line="240" w:lineRule="auto"/>
        <w:rPr>
          <w:rFonts w:ascii="Times New Roman" w:hAnsi="Times New Roman" w:cs="Times New Roman"/>
        </w:rPr>
      </w:pPr>
      <w:r w:rsidRPr="00A93590">
        <w:rPr>
          <w:rFonts w:ascii="Times New Roman" w:hAnsi="Times New Roman" w:cs="Times New Roman"/>
        </w:rPr>
        <w:t>Často se vyskytuje souplodí, které lze popsat jako soubor plodů vzniklých z jednoho květu s větším množstvím pestíků (např. souplodí peckoviček - maliník) nebo plodenství tvořené souborem plodů vzniklých z květenství (např. hrozen bobulí).</w:t>
      </w:r>
    </w:p>
    <w:p w:rsidR="0052396B" w:rsidRDefault="0052396B" w:rsidP="00A93590">
      <w:pPr>
        <w:spacing w:before="100" w:beforeAutospacing="1" w:after="100" w:afterAutospacing="1" w:line="240" w:lineRule="auto"/>
      </w:pPr>
      <w:r>
        <w:pict>
          <v:shape id="_x0000_i1029" type="#_x0000_t75" alt="https://www.email.cz/download/i/hNjF5S1-jJYpr__l3wPSizatqgfLW8KEmr8OtnjZKi5meBqcjyF69uZVKF_y4TTrz21Adzk/tree%20parts%20copy.jpg" style="width:243.75pt;height:228.75pt">
            <v:imagedata r:id="rId51" r:href="rId52"/>
          </v:shape>
        </w:pict>
      </w:r>
    </w:p>
    <w:p w:rsidR="0052396B" w:rsidRPr="005D45A9" w:rsidRDefault="0052396B" w:rsidP="00A93590">
      <w:pPr>
        <w:spacing w:before="100" w:beforeAutospacing="1" w:after="100" w:afterAutospacing="1" w:line="240" w:lineRule="auto"/>
        <w:rPr>
          <w:rFonts w:ascii="Times New Roman" w:hAnsi="Times New Roman" w:cs="Times New Roman"/>
        </w:rPr>
      </w:pPr>
      <w:r w:rsidRPr="005D45A9">
        <w:rPr>
          <w:rFonts w:ascii="Times New Roman" w:hAnsi="Times New Roman" w:cs="Times New Roman"/>
        </w:rPr>
        <w:t>Schematické znázornění orgánů dřeviny</w:t>
      </w:r>
    </w:p>
    <w:p w:rsidR="0052396B" w:rsidRPr="00A93590" w:rsidRDefault="0052396B" w:rsidP="0015559B">
      <w:pPr>
        <w:pStyle w:val="ListParagraph"/>
        <w:ind w:left="0"/>
        <w:rPr>
          <w:rFonts w:ascii="Times New Roman" w:hAnsi="Times New Roman" w:cs="Times New Roman"/>
          <w:b/>
          <w:bCs/>
        </w:rPr>
      </w:pPr>
      <w:r w:rsidRPr="00A93590">
        <w:rPr>
          <w:rFonts w:ascii="Times New Roman" w:hAnsi="Times New Roman" w:cs="Times New Roman"/>
          <w:b/>
          <w:bCs/>
        </w:rPr>
        <w:t>Typy pletiv</w:t>
      </w:r>
    </w:p>
    <w:p w:rsidR="0052396B" w:rsidRDefault="0052396B" w:rsidP="0015559B">
      <w:pPr>
        <w:pStyle w:val="ListParagraph"/>
        <w:ind w:left="0"/>
        <w:rPr>
          <w:rFonts w:ascii="Times New Roman" w:hAnsi="Times New Roman" w:cs="Times New Roman"/>
          <w:color w:val="000000"/>
        </w:rPr>
      </w:pPr>
      <w:r w:rsidRPr="00A93590">
        <w:rPr>
          <w:rFonts w:ascii="Times New Roman" w:hAnsi="Times New Roman" w:cs="Times New Roman"/>
          <w:color w:val="000000"/>
        </w:rPr>
        <w:t xml:space="preserve">Na primární stavbě (tj. před potencionálním sekundárním tloustnutím) těla vyšších rostlin se podílejí následující čtyři typy pletiv: pletiva </w:t>
      </w:r>
      <w:r>
        <w:rPr>
          <w:rFonts w:ascii="Times New Roman" w:hAnsi="Times New Roman" w:cs="Times New Roman"/>
          <w:color w:val="000000"/>
        </w:rPr>
        <w:t>dělivá</w:t>
      </w:r>
      <w:r w:rsidRPr="00A93590">
        <w:rPr>
          <w:rFonts w:ascii="Times New Roman" w:hAnsi="Times New Roman" w:cs="Times New Roman"/>
          <w:color w:val="000000"/>
        </w:rPr>
        <w:t xml:space="preserve">, pletiva základní, pletiva krycí a pletiva vodivá. Všechny tyto čtyři typy pletiv se skládají z charakteristických typů buněk a obvykle plní více než jednu funkci. Tyto funkce přitom mají jednu společnou vlastnost: jsou evolučními adaptacemi na život mimo vodní prostředí, tedy na souši. </w:t>
      </w:r>
    </w:p>
    <w:p w:rsidR="0052396B" w:rsidRPr="00A93590" w:rsidRDefault="0052396B" w:rsidP="0015559B">
      <w:pPr>
        <w:pStyle w:val="ListParagraph"/>
        <w:ind w:left="0"/>
        <w:rPr>
          <w:rFonts w:ascii="Times New Roman" w:hAnsi="Times New Roman" w:cs="Times New Roman"/>
          <w:b/>
          <w:bCs/>
        </w:rPr>
      </w:pPr>
      <w:r w:rsidRPr="00A93590">
        <w:rPr>
          <w:rFonts w:ascii="Times New Roman" w:hAnsi="Times New Roman" w:cs="Times New Roman"/>
          <w:b/>
          <w:bCs/>
        </w:rPr>
        <w:t>Vodivá pletiva a transpirace</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color w:val="000000"/>
        </w:rPr>
        <w:t>Vodivá pletiva zabezpečují v rostlinném organismu transport vodných roztoků organických a anorganických látek po celém rostlinném těle, tedy často na poměrně velké vzdálenosti. Vodivá pletiva dělíme do dvou základních částí, lišících se stavbou i funkcí. Dřevní části (xylém) slouží především k rozvádění</w:t>
      </w:r>
      <w:r w:rsidRPr="00A93590">
        <w:rPr>
          <w:rFonts w:ascii="Times New Roman" w:hAnsi="Times New Roman" w:cs="Times New Roman"/>
        </w:rPr>
        <w:t xml:space="preserve"> vody a v ní rozpuštěných anorganických látek po celém těle rostliny. Tento tok má výraznou polaritu - směřuje z hlavního místa příjmu vody a minerálních živin (z kořenů) do hlavních míst výdeje vody (nadzemní části rostliny, zejména listy) - nazýváme jej proto transpiračním proudem. Naproti tomu lýkové části (floém) rozvádí zejména energeticky bohaté látky (sacharidy) syntetizované v procesu fotosyntézy po celém rostlinném organismu - floémový tok je tedy všesměrný.</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Transpirace je výdej vody povrchem rostlin, respektive listem. Je ukončením tzv. transpiračního proudu, který vede vodu z kořenů cévními svazky do listů.</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Transpirace umožňuje zásobování všech částí rostliny vodou a minerálními živinami, zabraňuje přehřívání listů. Zajišťuje správný průběh fotosyntézy a dýchání. Souvislé rostlinné porosty transpirací vyrovnávají teplotní rozdíly mezi dnem a nocí. Proto jsou na územích bez vegetace (např. pouště) velké rozdíly mezi denní a noční teplotou. Příbuzným jevem je gutace, kdy dochází k výdeji vody v kapalné formě.</w:t>
      </w:r>
    </w:p>
    <w:p w:rsidR="0052396B" w:rsidRPr="00A93590" w:rsidRDefault="0052396B" w:rsidP="00FD6F07">
      <w:pPr>
        <w:pStyle w:val="ListParagraph"/>
        <w:ind w:left="0"/>
        <w:rPr>
          <w:rFonts w:ascii="Times New Roman" w:hAnsi="Times New Roman" w:cs="Times New Roman"/>
        </w:rPr>
      </w:pPr>
      <w:r w:rsidRPr="00A93590">
        <w:rPr>
          <w:rFonts w:ascii="Times New Roman" w:hAnsi="Times New Roman" w:cs="Times New Roman"/>
        </w:rPr>
        <w:t>Průduchová transpirace je regulována otvíráním a zavíráním průduchů. Většina vody přijatá rostlinou je opět vydána do prostředí ve formě vodních par. V noci převládá příjem vody, ve dne transpirace.</w:t>
      </w:r>
    </w:p>
    <w:p w:rsidR="0052396B" w:rsidRDefault="0052396B" w:rsidP="0015559B">
      <w:pPr>
        <w:pStyle w:val="ListParagraph"/>
        <w:ind w:left="0"/>
        <w:rPr>
          <w:rFonts w:ascii="Times New Roman" w:hAnsi="Times New Roman" w:cs="Times New Roman"/>
        </w:rPr>
      </w:pPr>
      <w:r w:rsidRPr="00A93590">
        <w:rPr>
          <w:rFonts w:ascii="Times New Roman" w:hAnsi="Times New Roman" w:cs="Times New Roman"/>
        </w:rPr>
        <w:t>Celkové množství vody přijaté rostlinou je vysoké. Např. jedna rostlina kukuřice spotřebuje za jedno vegetační období asi 200</w:t>
      </w:r>
      <w:r>
        <w:rPr>
          <w:rFonts w:ascii="Times New Roman" w:hAnsi="Times New Roman" w:cs="Times New Roman"/>
        </w:rPr>
        <w:t> </w:t>
      </w:r>
      <w:r w:rsidRPr="00A93590">
        <w:rPr>
          <w:rFonts w:ascii="Times New Roman" w:hAnsi="Times New Roman" w:cs="Times New Roman"/>
        </w:rPr>
        <w:t>litrů vody.</w:t>
      </w:r>
    </w:p>
    <w:p w:rsidR="0052396B" w:rsidRDefault="0052396B" w:rsidP="0015559B">
      <w:pPr>
        <w:pStyle w:val="ListParagraph"/>
        <w:ind w:left="0"/>
      </w:pPr>
      <w:r>
        <w:pict>
          <v:shape id="_x0000_i1030" type="#_x0000_t75" alt="https://www.email.cz/download/i/eRVmfuU-iHiZCpiHSd3LoH_KE7zs_i3XrfSglklkSSOmI7A5xk5zzR-yofSrvi0ABsq5DPA/organs%20and%20tissues%20copy.jpg" style="width:210pt;height:264.75pt">
            <v:imagedata r:id="rId53" r:href="rId54"/>
          </v:shape>
        </w:pict>
      </w:r>
    </w:p>
    <w:p w:rsidR="0052396B" w:rsidRPr="00A93590" w:rsidRDefault="0052396B" w:rsidP="0015559B">
      <w:pPr>
        <w:pStyle w:val="ListParagraph"/>
        <w:ind w:left="0"/>
        <w:rPr>
          <w:rFonts w:ascii="Times New Roman" w:hAnsi="Times New Roman" w:cs="Times New Roman"/>
        </w:rPr>
      </w:pPr>
      <w:r>
        <w:rPr>
          <w:rFonts w:ascii="Times New Roman" w:hAnsi="Times New Roman" w:cs="Times New Roman"/>
        </w:rPr>
        <w:t>Schematické znázornění rostlinných orgánů a umístění rostlinných pletiv dle umístění na podélném řezu</w:t>
      </w:r>
    </w:p>
    <w:p w:rsidR="0052396B" w:rsidRPr="00A93590" w:rsidRDefault="0052396B" w:rsidP="0015559B">
      <w:pPr>
        <w:pStyle w:val="ListParagraph"/>
        <w:ind w:left="0"/>
        <w:rPr>
          <w:rFonts w:ascii="Times New Roman" w:hAnsi="Times New Roman" w:cs="Times New Roman"/>
          <w:b/>
          <w:bCs/>
        </w:rPr>
      </w:pPr>
      <w:r>
        <w:rPr>
          <w:rFonts w:ascii="Times New Roman" w:hAnsi="Times New Roman" w:cs="Times New Roman"/>
          <w:b/>
          <w:bCs/>
        </w:rPr>
        <w:br w:type="page"/>
      </w:r>
      <w:r w:rsidRPr="00A93590">
        <w:rPr>
          <w:rFonts w:ascii="Times New Roman" w:hAnsi="Times New Roman" w:cs="Times New Roman"/>
          <w:b/>
          <w:bCs/>
        </w:rPr>
        <w:t>Růst rostlin a jejich odezva na průběh počasí</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 xml:space="preserve">Růst rostlinných orgánů je způsoben jak buněčným dělením, tak i vlastním růstem buněk. Základem růstových změn je tedy dělení buněk, jejich prodlužování a funkční rozlišení (diferenciace neboli specializace). </w:t>
      </w:r>
    </w:p>
    <w:p w:rsidR="0052396B" w:rsidRDefault="0052396B" w:rsidP="00A93590">
      <w:pPr>
        <w:pStyle w:val="ListParagraph"/>
        <w:ind w:left="0"/>
        <w:rPr>
          <w:rFonts w:ascii="Times New Roman" w:hAnsi="Times New Roman" w:cs="Times New Roman"/>
        </w:rPr>
      </w:pPr>
      <w:r w:rsidRPr="00A93590">
        <w:rPr>
          <w:rFonts w:ascii="Times New Roman" w:hAnsi="Times New Roman" w:cs="Times New Roman"/>
        </w:rPr>
        <w:t>Diferenciace se děje v rostlině na různých úrovních. Na úrovni rostliny jako celku jde o diferenciaci v kořen a lodyhu, uvnitř lodyhy o diferenciaci ve stonek, listy, a květy a uvnitř každého tohoto orgánu o diferenciaci na úrovni pletiv a buněk.</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 xml:space="preserve">Ve vztahu k našemu pozorování a měření lze růst rozdělit na dva typy. Růst délkový, též výškový (měřen pomocí tzv. délkových přírůstů) a růst tloušťkový </w:t>
      </w:r>
      <w:r>
        <w:rPr>
          <w:rFonts w:ascii="Times New Roman" w:hAnsi="Times New Roman" w:cs="Times New Roman"/>
        </w:rPr>
        <w:t>(zjišťován tloušťkový přírůst).</w:t>
      </w:r>
    </w:p>
    <w:p w:rsidR="0052396B" w:rsidRDefault="0052396B" w:rsidP="00A93590">
      <w:pPr>
        <w:pStyle w:val="ListParagraph"/>
        <w:ind w:left="0"/>
        <w:rPr>
          <w:rFonts w:ascii="Times New Roman" w:hAnsi="Times New Roman" w:cs="Times New Roman"/>
        </w:rPr>
      </w:pPr>
      <w:r w:rsidRPr="00A93590">
        <w:rPr>
          <w:rFonts w:ascii="Times New Roman" w:hAnsi="Times New Roman" w:cs="Times New Roman"/>
        </w:rPr>
        <w:t>Tloušťkový růst (dělivá aktivita kambia) je s růstem prýtů do délky těsně spojen. U dřevin mírného pásma je kambiální aktivita každoročně vyvolávána rašením nových výhonků a rozvíjením listů. Kambium odděluje směrem dovnitř stonku (kmene) buňky dřeva a směrem ven buňky lýka. Dřevní část ve kmeni zabírá větší plochu a je lépe viditelná a čitelná.</w:t>
      </w:r>
      <w:r>
        <w:rPr>
          <w:rFonts w:ascii="Times New Roman" w:hAnsi="Times New Roman" w:cs="Times New Roman"/>
        </w:rPr>
        <w:t xml:space="preserve"> </w:t>
      </w:r>
      <w:r w:rsidRPr="00A93590">
        <w:rPr>
          <w:rFonts w:ascii="Times New Roman" w:hAnsi="Times New Roman" w:cs="Times New Roman"/>
        </w:rPr>
        <w:t xml:space="preserve">Ročně se tvoří právě jeden kruh přírůstku, odtud název letokruh. Letokruh se skládá z rozlišených buněčných pásů, odpovídajících jarnímu a pozdně letnímu růstu. Obecně platí, že vytváření jarního dřeva je vyvoláno všemi faktory, které jsou příznivé pro rašení pupenů a dlouživý růst nových prýtů. Všechny faktory, které zpomalují růst prýtů a urychlují stárnutí listů, vedou k vytváření letního dřeva. </w:t>
      </w:r>
    </w:p>
    <w:p w:rsidR="0052396B" w:rsidRDefault="0052396B" w:rsidP="00A93590">
      <w:pPr>
        <w:pStyle w:val="ListParagraph"/>
        <w:ind w:left="0"/>
      </w:pPr>
      <w:r>
        <w:pict>
          <v:shape id="_x0000_i1031" type="#_x0000_t75" alt="https://www.email.cz/download/i/tJKfjq3uhzj-fTuAxtTbsE_aI6w3hPaCwaCegkWzRXHK4UMZ9l5Mgy_CsQS7zj0QdtrJHOA/Cv.%203%20-%20dendrochronologie%2C%20letokruhova%20analyza%20aj.%20-%20komprim.jpg" style="width:384.75pt;height:240pt">
            <v:imagedata r:id="rId55" r:href="rId56"/>
          </v:shape>
        </w:pict>
      </w:r>
    </w:p>
    <w:p w:rsidR="0052396B" w:rsidRPr="00A93590" w:rsidRDefault="0052396B" w:rsidP="00A93590">
      <w:pPr>
        <w:pStyle w:val="ListParagraph"/>
        <w:ind w:left="0"/>
        <w:rPr>
          <w:rFonts w:ascii="Times New Roman" w:hAnsi="Times New Roman" w:cs="Times New Roman"/>
        </w:rPr>
      </w:pPr>
      <w:r>
        <w:rPr>
          <w:rFonts w:ascii="Times New Roman" w:hAnsi="Times New Roman" w:cs="Times New Roman"/>
        </w:rPr>
        <w:t>Příčný řez kmenem (stonkem) sekundárně ztlustlé dřeviny</w:t>
      </w:r>
    </w:p>
    <w:p w:rsidR="0052396B" w:rsidRPr="00A93590" w:rsidRDefault="0052396B" w:rsidP="00C40731">
      <w:pPr>
        <w:spacing w:line="360" w:lineRule="auto"/>
        <w:jc w:val="both"/>
        <w:rPr>
          <w:rFonts w:ascii="Times New Roman" w:hAnsi="Times New Roman" w:cs="Times New Roman"/>
          <w:b/>
          <w:bCs/>
        </w:rPr>
      </w:pPr>
      <w:r w:rsidRPr="00A93590">
        <w:rPr>
          <w:rFonts w:ascii="Times New Roman" w:hAnsi="Times New Roman" w:cs="Times New Roman"/>
          <w:b/>
          <w:bCs/>
        </w:rPr>
        <w:t>Vliv průběhu počasí na růst</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Prostředí, v němž rostlina roste, má vliv na její růst, který je úzce spjat s ostatními jejími životními procesy.  Růst je ovlivňován jak teplotami, tak srážkami.</w:t>
      </w:r>
    </w:p>
    <w:p w:rsidR="0052396B" w:rsidRPr="002375C2" w:rsidRDefault="0052396B" w:rsidP="00A93590">
      <w:pPr>
        <w:pStyle w:val="ListParagraph"/>
        <w:ind w:left="0"/>
        <w:rPr>
          <w:rFonts w:ascii="Times New Roman" w:hAnsi="Times New Roman" w:cs="Times New Roman"/>
          <w:b/>
          <w:bCs/>
          <w:i/>
          <w:iCs/>
        </w:rPr>
      </w:pPr>
      <w:r w:rsidRPr="002375C2">
        <w:rPr>
          <w:rFonts w:ascii="Times New Roman" w:hAnsi="Times New Roman" w:cs="Times New Roman"/>
          <w:b/>
          <w:bCs/>
          <w:i/>
          <w:iCs/>
        </w:rPr>
        <w:t>Teplota</w:t>
      </w:r>
    </w:p>
    <w:p w:rsidR="0052396B" w:rsidRPr="00A93590" w:rsidRDefault="0052396B" w:rsidP="002375C2">
      <w:pPr>
        <w:pStyle w:val="ListParagraph"/>
        <w:ind w:left="0"/>
        <w:rPr>
          <w:rFonts w:ascii="Times New Roman" w:hAnsi="Times New Roman" w:cs="Times New Roman"/>
        </w:rPr>
      </w:pPr>
      <w:r w:rsidRPr="00A93590">
        <w:rPr>
          <w:rFonts w:ascii="Times New Roman" w:hAnsi="Times New Roman" w:cs="Times New Roman"/>
        </w:rPr>
        <w:t>Pro růst každé rostliny jsou důležité tzv. kardinální body: minimum teploty, optimum teploty a maximum teploty. V minimu teploty se růst zastavuje, v optimu roste rostlina nejrychleji a v maximu se růst opět zastavuje. Tyto kardinální body se však při adaptaci rostliny k novým podmínkám prostředí mohou posouvat a mění se i se stářím rostliny.</w:t>
      </w:r>
    </w:p>
    <w:p w:rsidR="0052396B" w:rsidRPr="002375C2" w:rsidRDefault="0052396B" w:rsidP="00996C67">
      <w:pPr>
        <w:spacing w:line="360" w:lineRule="auto"/>
        <w:jc w:val="both"/>
        <w:rPr>
          <w:rFonts w:ascii="Times New Roman" w:hAnsi="Times New Roman" w:cs="Times New Roman"/>
          <w:b/>
          <w:bCs/>
          <w:i/>
          <w:iCs/>
        </w:rPr>
      </w:pPr>
      <w:r w:rsidRPr="002375C2">
        <w:rPr>
          <w:rFonts w:ascii="Times New Roman" w:hAnsi="Times New Roman" w:cs="Times New Roman"/>
          <w:b/>
          <w:bCs/>
          <w:i/>
          <w:iCs/>
        </w:rPr>
        <w:t>Voda, srážky</w:t>
      </w:r>
    </w:p>
    <w:p w:rsidR="0052396B" w:rsidRPr="00A93590" w:rsidRDefault="0052396B" w:rsidP="00A93590">
      <w:pPr>
        <w:pStyle w:val="ListParagraph"/>
        <w:ind w:left="0"/>
        <w:rPr>
          <w:rFonts w:ascii="Times New Roman" w:hAnsi="Times New Roman" w:cs="Times New Roman"/>
        </w:rPr>
      </w:pPr>
      <w:r w:rsidRPr="00A93590">
        <w:rPr>
          <w:rFonts w:ascii="Times New Roman" w:hAnsi="Times New Roman" w:cs="Times New Roman"/>
        </w:rPr>
        <w:t>Vlivem půdního nebo atmosférického sucha se růst rostlin zpomaluje. Zvadlé rostliny nerostou. Zvlášť důležitá je voda v prodlužovací fázi růstu orgánů. Jestliže v této fázi nemají buňky dostatek vody, ukončí předčasně uvedenou fázi a nedorostou do normální délky. V rámci tloušťkového přírůstu je voda také nezbytná.  Během dne v období růstu sice stonek (kmen) vodu ztrácí a dochází k jeho smršťování, v noci však vodu znovu nabývá nejdříve do původního objemu a později pak dochází i k</w:t>
      </w:r>
      <w:r>
        <w:rPr>
          <w:rFonts w:ascii="Times New Roman" w:hAnsi="Times New Roman" w:cs="Times New Roman"/>
        </w:rPr>
        <w:t> </w:t>
      </w:r>
      <w:r w:rsidRPr="00A93590">
        <w:rPr>
          <w:rFonts w:ascii="Times New Roman" w:hAnsi="Times New Roman" w:cs="Times New Roman"/>
        </w:rPr>
        <w:t>tloušťkovému přírůstu kmene. Stejně jako během denního cyklu, změny průměru kmene se odehrávají vlivem vody i v cyklu ročním. V zimě kmen vodu ztrácí a je spíše smršťován, na jaře pak vodu doplňuje a až poté dochází k růstu. Během období růstu může dojít vlivem sucha k smrš</w:t>
      </w:r>
      <w:r>
        <w:rPr>
          <w:rFonts w:ascii="Times New Roman" w:hAnsi="Times New Roman" w:cs="Times New Roman"/>
        </w:rPr>
        <w:t>ťování kmene, naopak vlivem dešt</w:t>
      </w:r>
      <w:r w:rsidRPr="00A93590">
        <w:rPr>
          <w:rFonts w:ascii="Times New Roman" w:hAnsi="Times New Roman" w:cs="Times New Roman"/>
        </w:rPr>
        <w:t>ivého počasí k jeho bobtnání.</w:t>
      </w:r>
    </w:p>
    <w:p w:rsidR="0052396B" w:rsidRPr="00A93590" w:rsidRDefault="0052396B" w:rsidP="0015559B">
      <w:pPr>
        <w:pStyle w:val="ListParagraph"/>
        <w:ind w:left="0"/>
        <w:rPr>
          <w:rFonts w:ascii="Times New Roman" w:hAnsi="Times New Roman" w:cs="Times New Roman"/>
          <w:b/>
          <w:bCs/>
        </w:rPr>
      </w:pPr>
      <w:r w:rsidRPr="00A93590">
        <w:rPr>
          <w:rFonts w:ascii="Times New Roman" w:hAnsi="Times New Roman" w:cs="Times New Roman"/>
          <w:b/>
          <w:bCs/>
        </w:rPr>
        <w:t xml:space="preserve">Růst </w:t>
      </w:r>
      <w:r>
        <w:rPr>
          <w:rFonts w:ascii="Times New Roman" w:hAnsi="Times New Roman" w:cs="Times New Roman"/>
          <w:b/>
          <w:bCs/>
        </w:rPr>
        <w:t xml:space="preserve">a vývin </w:t>
      </w:r>
      <w:r w:rsidRPr="00A93590">
        <w:rPr>
          <w:rFonts w:ascii="Times New Roman" w:hAnsi="Times New Roman" w:cs="Times New Roman"/>
          <w:b/>
          <w:bCs/>
        </w:rPr>
        <w:t>rostlin se periodicky opakuje v závislosti na průběhu počasí. Tímto se zabývá obor fenologie.</w:t>
      </w:r>
    </w:p>
    <w:p w:rsidR="0052396B" w:rsidRPr="00A93590" w:rsidRDefault="0052396B" w:rsidP="0015559B">
      <w:pPr>
        <w:pStyle w:val="ListParagraph"/>
        <w:ind w:left="0"/>
        <w:rPr>
          <w:rFonts w:ascii="Times New Roman" w:hAnsi="Times New Roman" w:cs="Times New Roman"/>
          <w:b/>
          <w:bCs/>
        </w:rPr>
      </w:pPr>
      <w:r w:rsidRPr="00A93590">
        <w:rPr>
          <w:rFonts w:ascii="Times New Roman" w:hAnsi="Times New Roman" w:cs="Times New Roman"/>
          <w:b/>
          <w:bCs/>
        </w:rPr>
        <w:t>Fenologie</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b/>
          <w:bCs/>
        </w:rPr>
        <w:t>Fenologie</w:t>
      </w:r>
      <w:r w:rsidRPr="00A93590">
        <w:rPr>
          <w:rFonts w:ascii="Times New Roman" w:hAnsi="Times New Roman" w:cs="Times New Roman"/>
        </w:rPr>
        <w:t xml:space="preserve"> je nauka o časovém průběhu základních životních projevů v závislosti na změnách počasí, střídání ročních období a prostředí. Předmětem zkoumání jsou obecně se opakující jevy (fenofáze) ve vývoji živých organismů – rostlin, živočichů a hub.</w:t>
      </w:r>
    </w:p>
    <w:p w:rsidR="0052396B" w:rsidRPr="00A93590" w:rsidRDefault="0052396B" w:rsidP="0002037C">
      <w:pPr>
        <w:spacing w:line="360" w:lineRule="auto"/>
        <w:rPr>
          <w:rFonts w:ascii="Times New Roman" w:hAnsi="Times New Roman" w:cs="Times New Roman"/>
        </w:rPr>
      </w:pPr>
      <w:r w:rsidRPr="00A93590">
        <w:rPr>
          <w:rFonts w:ascii="Times New Roman" w:hAnsi="Times New Roman" w:cs="Times New Roman"/>
          <w:b/>
          <w:bCs/>
        </w:rPr>
        <w:t>Fenologická fáze (fenofáze)</w:t>
      </w:r>
      <w:r w:rsidRPr="00A93590">
        <w:rPr>
          <w:rFonts w:ascii="Times New Roman" w:hAnsi="Times New Roman" w:cs="Times New Roman"/>
        </w:rPr>
        <w:t xml:space="preserve"> je dobře rozpoznatelný a zpravidla každoročně se opakující projev orgánů vývoje sledovaných rostlin. Asi nejvýraznější je </w:t>
      </w:r>
      <w:r w:rsidRPr="00A93590">
        <w:rPr>
          <w:rFonts w:ascii="Times New Roman" w:hAnsi="Times New Roman" w:cs="Times New Roman"/>
          <w:b/>
          <w:bCs/>
        </w:rPr>
        <w:t xml:space="preserve">doba vzejití semen, nástup olistění, kvetení, plození (dozrávání plodů) a opad listů. </w:t>
      </w:r>
      <w:r w:rsidRPr="00A93590">
        <w:rPr>
          <w:rFonts w:ascii="Times New Roman" w:hAnsi="Times New Roman" w:cs="Times New Roman"/>
        </w:rPr>
        <w:t>S fenofázemi často souvisí i jména měsíců - květen (kvetení), červen (červené třešně), listopad (padání listí) apod.</w:t>
      </w:r>
    </w:p>
    <w:p w:rsidR="0052396B" w:rsidRPr="00A93590" w:rsidRDefault="0052396B" w:rsidP="0002037C">
      <w:pPr>
        <w:spacing w:line="360" w:lineRule="auto"/>
        <w:rPr>
          <w:rFonts w:ascii="Times New Roman" w:hAnsi="Times New Roman" w:cs="Times New Roman"/>
        </w:rPr>
      </w:pPr>
      <w:r w:rsidRPr="002375C2">
        <w:rPr>
          <w:rFonts w:ascii="Times New Roman" w:hAnsi="Times New Roman" w:cs="Times New Roman"/>
          <w:b/>
          <w:bCs/>
        </w:rPr>
        <w:t>Nástup fenofáze</w:t>
      </w:r>
      <w:r w:rsidRPr="002375C2">
        <w:rPr>
          <w:rFonts w:ascii="Times New Roman" w:hAnsi="Times New Roman" w:cs="Times New Roman"/>
        </w:rPr>
        <w:t xml:space="preserve"> je</w:t>
      </w:r>
      <w:r w:rsidRPr="00A93590">
        <w:rPr>
          <w:rFonts w:ascii="Times New Roman" w:hAnsi="Times New Roman" w:cs="Times New Roman"/>
        </w:rPr>
        <w:t xml:space="preserve"> časový údaj vyjadřující informaci, že vývin dospěl do úrovně fenofáze. Vyjadřuje se datem nástupu fenofáze, rozlišují se 1 až 3 úrovně nástupu fenofáze (10</w:t>
      </w:r>
      <w:r>
        <w:rPr>
          <w:rFonts w:ascii="Times New Roman" w:hAnsi="Times New Roman" w:cs="Times New Roman"/>
        </w:rPr>
        <w:t xml:space="preserve">, 50, </w:t>
      </w:r>
      <w:r w:rsidRPr="00A93590">
        <w:rPr>
          <w:rFonts w:ascii="Times New Roman" w:hAnsi="Times New Roman" w:cs="Times New Roman"/>
        </w:rPr>
        <w:t>100</w:t>
      </w:r>
      <w:r>
        <w:rPr>
          <w:rFonts w:ascii="Times New Roman" w:hAnsi="Times New Roman" w:cs="Times New Roman"/>
        </w:rPr>
        <w:t> </w:t>
      </w:r>
      <w:r w:rsidRPr="00A93590">
        <w:rPr>
          <w:rFonts w:ascii="Times New Roman" w:hAnsi="Times New Roman" w:cs="Times New Roman"/>
        </w:rPr>
        <w:t>%)</w:t>
      </w:r>
    </w:p>
    <w:p w:rsidR="0052396B" w:rsidRPr="00A93590" w:rsidRDefault="0052396B" w:rsidP="00551649">
      <w:pPr>
        <w:spacing w:before="100" w:beforeAutospacing="1" w:after="100" w:afterAutospacing="1" w:line="240" w:lineRule="auto"/>
        <w:outlineLvl w:val="1"/>
        <w:rPr>
          <w:rFonts w:ascii="Times New Roman" w:hAnsi="Times New Roman" w:cs="Times New Roman"/>
          <w:b/>
          <w:bCs/>
          <w:lang w:eastAsia="cs-CZ"/>
        </w:rPr>
      </w:pPr>
      <w:r w:rsidRPr="00A93590">
        <w:rPr>
          <w:rFonts w:ascii="Times New Roman" w:hAnsi="Times New Roman" w:cs="Times New Roman"/>
          <w:b/>
          <w:bCs/>
          <w:lang w:eastAsia="cs-CZ"/>
        </w:rPr>
        <w:t>Fenologická období</w:t>
      </w:r>
    </w:p>
    <w:p w:rsidR="0052396B" w:rsidRPr="00A93590" w:rsidRDefault="0052396B" w:rsidP="00945946">
      <w:pPr>
        <w:pStyle w:val="Subtitle"/>
        <w:ind w:left="0"/>
        <w:jc w:val="left"/>
        <w:rPr>
          <w:sz w:val="22"/>
          <w:szCs w:val="22"/>
        </w:rPr>
      </w:pPr>
      <w:r w:rsidRPr="00A93590">
        <w:rPr>
          <w:sz w:val="22"/>
          <w:szCs w:val="22"/>
        </w:rPr>
        <w:t>Fenologická období jsou závislá na fyziologických procesech v rostlině a jejich vnějších projevech. Rozeznáváme 4 základní doby – jaro, léto, podzim, zima a dále jejich stupně, které vystihují vztah životních fází k ovzduší.</w:t>
      </w:r>
    </w:p>
    <w:p w:rsidR="0052396B" w:rsidRPr="00A93590" w:rsidRDefault="0052396B" w:rsidP="00945946">
      <w:pPr>
        <w:spacing w:line="360" w:lineRule="auto"/>
        <w:rPr>
          <w:rFonts w:ascii="Times New Roman" w:hAnsi="Times New Roman" w:cs="Times New Roman"/>
        </w:rPr>
      </w:pPr>
      <w:r w:rsidRPr="00A93590">
        <w:rPr>
          <w:rFonts w:ascii="Times New Roman" w:hAnsi="Times New Roman" w:cs="Times New Roman"/>
        </w:rPr>
        <w:t>Rozdělení:</w:t>
      </w:r>
    </w:p>
    <w:p w:rsidR="0052396B" w:rsidRPr="00A93590" w:rsidRDefault="0052396B" w:rsidP="00A93590">
      <w:pPr>
        <w:pStyle w:val="ListParagraph"/>
        <w:spacing w:line="360" w:lineRule="auto"/>
        <w:ind w:left="23"/>
        <w:rPr>
          <w:rFonts w:ascii="Times New Roman" w:hAnsi="Times New Roman" w:cs="Times New Roman"/>
        </w:rPr>
      </w:pPr>
      <w:r w:rsidRPr="00A93590">
        <w:rPr>
          <w:rFonts w:ascii="Times New Roman" w:hAnsi="Times New Roman" w:cs="Times New Roman"/>
          <w:b/>
          <w:bCs/>
        </w:rPr>
        <w:t xml:space="preserve">fenologické předjaří </w:t>
      </w:r>
      <w:r w:rsidRPr="00A93590">
        <w:rPr>
          <w:rFonts w:ascii="Times New Roman" w:hAnsi="Times New Roman" w:cs="Times New Roman"/>
        </w:rPr>
        <w:t>je charakterizováno počátkem květu sněženek, rozkvétají lísky, jívy, dřín a olše (kvetou před olistěním)</w:t>
      </w:r>
    </w:p>
    <w:p w:rsidR="0052396B" w:rsidRPr="00A93590" w:rsidRDefault="0052396B" w:rsidP="00A93590">
      <w:pPr>
        <w:pStyle w:val="ListParagraph"/>
        <w:spacing w:line="360" w:lineRule="auto"/>
        <w:ind w:left="23"/>
        <w:rPr>
          <w:rFonts w:ascii="Times New Roman" w:hAnsi="Times New Roman" w:cs="Times New Roman"/>
        </w:rPr>
      </w:pPr>
      <w:r>
        <w:rPr>
          <w:rFonts w:ascii="Times New Roman" w:hAnsi="Times New Roman" w:cs="Times New Roman"/>
          <w:b/>
          <w:bCs/>
        </w:rPr>
        <w:t xml:space="preserve">fenologické jaro </w:t>
      </w:r>
      <w:r w:rsidRPr="00A93590">
        <w:rPr>
          <w:rFonts w:ascii="Times New Roman" w:hAnsi="Times New Roman" w:cs="Times New Roman"/>
        </w:rPr>
        <w:t>–</w:t>
      </w:r>
      <w:r w:rsidRPr="00A93590">
        <w:rPr>
          <w:rFonts w:ascii="Times New Roman" w:hAnsi="Times New Roman" w:cs="Times New Roman"/>
          <w:b/>
          <w:bCs/>
        </w:rPr>
        <w:t xml:space="preserve"> časné </w:t>
      </w:r>
      <w:r w:rsidRPr="00A93590">
        <w:rPr>
          <w:rFonts w:ascii="Times New Roman" w:hAnsi="Times New Roman" w:cs="Times New Roman"/>
        </w:rPr>
        <w:t>jaro je charakterizováno květem třešní</w:t>
      </w:r>
    </w:p>
    <w:p w:rsidR="0052396B" w:rsidRDefault="0052396B" w:rsidP="00817DE6">
      <w:pPr>
        <w:pStyle w:val="ListParagraph"/>
        <w:spacing w:line="360" w:lineRule="auto"/>
        <w:ind w:left="1843"/>
        <w:rPr>
          <w:rFonts w:ascii="Times New Roman" w:hAnsi="Times New Roman" w:cs="Times New Roman"/>
        </w:rPr>
      </w:pPr>
      <w:r w:rsidRPr="00A93590">
        <w:rPr>
          <w:rFonts w:ascii="Times New Roman" w:hAnsi="Times New Roman" w:cs="Times New Roman"/>
          <w:b/>
          <w:bCs/>
        </w:rPr>
        <w:t xml:space="preserve">plné </w:t>
      </w:r>
      <w:r w:rsidRPr="00A93590">
        <w:rPr>
          <w:rFonts w:ascii="Times New Roman" w:hAnsi="Times New Roman" w:cs="Times New Roman"/>
        </w:rPr>
        <w:t>charakterizováno květem šeříku, jeřábu a kaštanu (kvetou po olistění)</w:t>
      </w:r>
    </w:p>
    <w:p w:rsidR="0052396B" w:rsidRPr="00A93590" w:rsidRDefault="0052396B" w:rsidP="00A93590">
      <w:pPr>
        <w:pStyle w:val="ListParagraph"/>
        <w:spacing w:line="360" w:lineRule="auto"/>
        <w:ind w:left="0"/>
        <w:rPr>
          <w:rFonts w:ascii="Times New Roman" w:hAnsi="Times New Roman" w:cs="Times New Roman"/>
        </w:rPr>
      </w:pPr>
      <w:r>
        <w:rPr>
          <w:rFonts w:ascii="Times New Roman" w:hAnsi="Times New Roman" w:cs="Times New Roman"/>
          <w:b/>
          <w:bCs/>
        </w:rPr>
        <w:t xml:space="preserve">fenologické léto </w:t>
      </w:r>
      <w:r w:rsidRPr="00A93590">
        <w:rPr>
          <w:rFonts w:ascii="Times New Roman" w:hAnsi="Times New Roman" w:cs="Times New Roman"/>
        </w:rPr>
        <w:t>–</w:t>
      </w:r>
      <w:r w:rsidRPr="00A93590">
        <w:rPr>
          <w:rFonts w:ascii="Times New Roman" w:hAnsi="Times New Roman" w:cs="Times New Roman"/>
          <w:b/>
          <w:bCs/>
        </w:rPr>
        <w:t xml:space="preserve"> časné </w:t>
      </w:r>
      <w:r w:rsidRPr="00A93590">
        <w:rPr>
          <w:rFonts w:ascii="Times New Roman" w:hAnsi="Times New Roman" w:cs="Times New Roman"/>
        </w:rPr>
        <w:t xml:space="preserve">(předletí) je charakteristické květem většiny trav, </w:t>
      </w:r>
      <w:r>
        <w:rPr>
          <w:rFonts w:ascii="Times New Roman" w:hAnsi="Times New Roman" w:cs="Times New Roman"/>
        </w:rPr>
        <w:t>ozimého žita, lípy a révy vinné</w:t>
      </w:r>
    </w:p>
    <w:p w:rsidR="0052396B" w:rsidRPr="00A93590" w:rsidRDefault="0052396B" w:rsidP="00817DE6">
      <w:pPr>
        <w:spacing w:line="360" w:lineRule="auto"/>
        <w:ind w:left="1843"/>
        <w:rPr>
          <w:rFonts w:ascii="Times New Roman" w:hAnsi="Times New Roman" w:cs="Times New Roman"/>
        </w:rPr>
      </w:pPr>
      <w:r w:rsidRPr="00A93590">
        <w:rPr>
          <w:rFonts w:ascii="Times New Roman" w:hAnsi="Times New Roman" w:cs="Times New Roman"/>
          <w:b/>
          <w:bCs/>
        </w:rPr>
        <w:t>plné</w:t>
      </w:r>
      <w:r w:rsidRPr="00A93590">
        <w:rPr>
          <w:rFonts w:ascii="Times New Roman" w:hAnsi="Times New Roman" w:cs="Times New Roman"/>
        </w:rPr>
        <w:t xml:space="preserve"> charakteriz</w:t>
      </w:r>
      <w:r>
        <w:rPr>
          <w:rFonts w:ascii="Times New Roman" w:hAnsi="Times New Roman" w:cs="Times New Roman"/>
        </w:rPr>
        <w:t>ováno počátkem žní ozimého žita</w:t>
      </w:r>
    </w:p>
    <w:p w:rsidR="0052396B" w:rsidRPr="00A93590" w:rsidRDefault="0052396B" w:rsidP="009509CB">
      <w:pPr>
        <w:pStyle w:val="ListParagraph"/>
        <w:spacing w:line="360" w:lineRule="auto"/>
        <w:ind w:left="0"/>
        <w:rPr>
          <w:rFonts w:ascii="Times New Roman" w:hAnsi="Times New Roman" w:cs="Times New Roman"/>
          <w:b/>
          <w:bCs/>
        </w:rPr>
      </w:pPr>
      <w:r w:rsidRPr="00A93590">
        <w:rPr>
          <w:rFonts w:ascii="Times New Roman" w:hAnsi="Times New Roman" w:cs="Times New Roman"/>
          <w:b/>
          <w:bCs/>
        </w:rPr>
        <w:t xml:space="preserve">fenologický podzim </w:t>
      </w:r>
      <w:r w:rsidRPr="00A93590">
        <w:rPr>
          <w:rFonts w:ascii="Times New Roman" w:hAnsi="Times New Roman" w:cs="Times New Roman"/>
        </w:rPr>
        <w:t>začíná se zahájením sklizně cukrové řepy a střed tohoto období je charakteristický setím ozimých obilovin, žloutnutím listí a sklizní dalších okopanin.</w:t>
      </w:r>
    </w:p>
    <w:p w:rsidR="0052396B" w:rsidRPr="00A93590" w:rsidRDefault="0052396B" w:rsidP="009509CB">
      <w:pPr>
        <w:pStyle w:val="ListParagraph"/>
        <w:spacing w:line="360" w:lineRule="auto"/>
        <w:ind w:left="0"/>
        <w:rPr>
          <w:rFonts w:ascii="Times New Roman" w:hAnsi="Times New Roman" w:cs="Times New Roman"/>
          <w:b/>
          <w:bCs/>
        </w:rPr>
      </w:pPr>
      <w:r w:rsidRPr="00A93590">
        <w:rPr>
          <w:rFonts w:ascii="Times New Roman" w:hAnsi="Times New Roman" w:cs="Times New Roman"/>
          <w:b/>
          <w:bCs/>
        </w:rPr>
        <w:t xml:space="preserve">fenologická zima </w:t>
      </w:r>
      <w:r w:rsidRPr="00A93590">
        <w:rPr>
          <w:rFonts w:ascii="Times New Roman" w:hAnsi="Times New Roman" w:cs="Times New Roman"/>
        </w:rPr>
        <w:t>období vegetačního klidu.</w:t>
      </w:r>
    </w:p>
    <w:p w:rsidR="0052396B" w:rsidRPr="00A93590" w:rsidRDefault="0052396B" w:rsidP="002375C2">
      <w:pPr>
        <w:pStyle w:val="ListParagraph"/>
        <w:ind w:left="0"/>
        <w:rPr>
          <w:rStyle w:val="HTMLCite"/>
          <w:rFonts w:ascii="Times New Roman" w:hAnsi="Times New Roman" w:cs="Times New Roman"/>
          <w:i w:val="0"/>
          <w:iCs w:val="0"/>
        </w:rPr>
      </w:pPr>
      <w:r w:rsidRPr="002375C2">
        <w:rPr>
          <w:rStyle w:val="HTMLCite"/>
          <w:rFonts w:ascii="Times New Roman" w:hAnsi="Times New Roman" w:cs="Times New Roman"/>
          <w:i w:val="0"/>
          <w:iCs w:val="0"/>
        </w:rPr>
        <w:t>Výsledky fenologického výzkumu jsou využívány především pro klimatologická studia. Data získaná víceletým pozorováním v terénu zpřesňují poznání mikroklimatu jednotlivých stanovišť v krajině. Jinak se vyvíjí vegetace v otevřené krajině, jinak v údolí řeky, jinak na jižním svahu a jinak v expozici severní, přičemž vyjmenované plochy mohou spolu bezprostředně sousedit. K rozdílům ve vývoji a chování živých organismů přispívá reliéf krajiny ovlivňující proudění vzduchu a tím i vlhkostní poměr jednotlivých stanovišť.</w:t>
      </w:r>
    </w:p>
    <w:p w:rsidR="0052396B" w:rsidRPr="00A93590" w:rsidRDefault="0052396B" w:rsidP="0002037C">
      <w:pPr>
        <w:pStyle w:val="ListParagraph"/>
        <w:ind w:left="0"/>
        <w:rPr>
          <w:rStyle w:val="HTMLCite"/>
          <w:rFonts w:ascii="Times New Roman" w:hAnsi="Times New Roman" w:cs="Times New Roman"/>
          <w:i w:val="0"/>
          <w:iCs w:val="0"/>
        </w:rPr>
      </w:pPr>
      <w:r w:rsidRPr="00A93590">
        <w:rPr>
          <w:rStyle w:val="HTMLCite"/>
          <w:rFonts w:ascii="Times New Roman" w:hAnsi="Times New Roman" w:cs="Times New Roman"/>
          <w:i w:val="0"/>
          <w:iCs w:val="0"/>
        </w:rPr>
        <w:t>Údaje fenologických pozorovatelů jsou soustavně zpracovávány a publikovány ve Fenologických ročenkách. Slouží jako podklady při vypracování fenologických map.</w:t>
      </w:r>
    </w:p>
    <w:p w:rsidR="0052396B" w:rsidRPr="00A93590" w:rsidRDefault="0052396B" w:rsidP="0002037C">
      <w:pPr>
        <w:pStyle w:val="ListParagraph"/>
        <w:ind w:left="0"/>
        <w:rPr>
          <w:rFonts w:ascii="Times New Roman" w:hAnsi="Times New Roman" w:cs="Times New Roman"/>
        </w:rPr>
      </w:pPr>
      <w:r w:rsidRPr="00A93590">
        <w:rPr>
          <w:rFonts w:ascii="Times New Roman" w:hAnsi="Times New Roman" w:cs="Times New Roman"/>
        </w:rPr>
        <w:t xml:space="preserve">Na fotografiích můžete vidět jeden a tentýž strom </w:t>
      </w:r>
      <w:r w:rsidRPr="009509CB">
        <w:rPr>
          <w:rFonts w:ascii="Times New Roman" w:hAnsi="Times New Roman" w:cs="Times New Roman"/>
          <w:i/>
          <w:iCs/>
        </w:rPr>
        <w:t>Magnolia obovata</w:t>
      </w:r>
      <w:r>
        <w:rPr>
          <w:rFonts w:ascii="Times New Roman" w:hAnsi="Times New Roman" w:cs="Times New Roman"/>
        </w:rPr>
        <w:t xml:space="preserve"> fotografovaný </w:t>
      </w:r>
      <w:r w:rsidRPr="00A93590">
        <w:rPr>
          <w:rFonts w:ascii="Times New Roman" w:hAnsi="Times New Roman" w:cs="Times New Roman"/>
        </w:rPr>
        <w:t xml:space="preserve">ve stejný den roku 2004 a 2005. Zjistíte, že v roce 2004 strom ještě nekvetl, kdežto v roce 2005 již můžeme </w:t>
      </w:r>
      <w:r>
        <w:rPr>
          <w:rFonts w:ascii="Times New Roman" w:hAnsi="Times New Roman" w:cs="Times New Roman"/>
        </w:rPr>
        <w:t>několik květů nalézt, n</w:t>
      </w:r>
      <w:r w:rsidRPr="00A93590">
        <w:rPr>
          <w:rFonts w:ascii="Times New Roman" w:hAnsi="Times New Roman" w:cs="Times New Roman"/>
        </w:rPr>
        <w:t>apříklad uprostřed snímku.</w:t>
      </w:r>
    </w:p>
    <w:p w:rsidR="0052396B" w:rsidRPr="00A93590" w:rsidRDefault="0052396B" w:rsidP="0002037C">
      <w:pPr>
        <w:pStyle w:val="ListParagraph"/>
        <w:ind w:left="0"/>
        <w:rPr>
          <w:rStyle w:val="HTMLCite"/>
          <w:rFonts w:ascii="Times New Roman" w:hAnsi="Times New Roman" w:cs="Times New Roman"/>
          <w:i w:val="0"/>
          <w:iCs w:val="0"/>
        </w:rPr>
      </w:pPr>
      <w:r w:rsidRPr="00916B87">
        <w:rPr>
          <w:rFonts w:ascii="Times New Roman" w:hAnsi="Times New Roman" w:cs="Times New Roman"/>
        </w:rPr>
        <w:pict>
          <v:shape id="_x0000_i1032" type="#_x0000_t75" alt="" style="width:479.25pt;height:293.25pt">
            <v:imagedata r:id="rId57" r:href="rId58"/>
          </v:shape>
        </w:pict>
      </w:r>
    </w:p>
    <w:p w:rsidR="0052396B" w:rsidRPr="00A93590" w:rsidRDefault="0052396B" w:rsidP="00551649">
      <w:pPr>
        <w:spacing w:before="100" w:beforeAutospacing="1" w:after="100" w:afterAutospacing="1" w:line="240" w:lineRule="auto"/>
        <w:rPr>
          <w:rFonts w:ascii="Times New Roman" w:hAnsi="Times New Roman" w:cs="Times New Roman"/>
          <w:lang w:eastAsia="cs-CZ"/>
        </w:rPr>
      </w:pPr>
      <w:r w:rsidRPr="00A93590">
        <w:rPr>
          <w:rFonts w:ascii="Times New Roman" w:hAnsi="Times New Roman" w:cs="Times New Roman"/>
          <w:i/>
          <w:iCs/>
        </w:rPr>
        <w:t>Magnolia obovata</w:t>
      </w:r>
      <w:r>
        <w:rPr>
          <w:rFonts w:ascii="Times New Roman" w:hAnsi="Times New Roman" w:cs="Times New Roman"/>
          <w:i/>
          <w:iCs/>
        </w:rPr>
        <w:t>.</w:t>
      </w:r>
      <w:r>
        <w:rPr>
          <w:rFonts w:ascii="Times New Roman" w:hAnsi="Times New Roman" w:cs="Times New Roman"/>
        </w:rPr>
        <w:t>Fotografováno</w:t>
      </w:r>
      <w:r w:rsidRPr="00A93590">
        <w:rPr>
          <w:rFonts w:ascii="Times New Roman" w:hAnsi="Times New Roman" w:cs="Times New Roman"/>
        </w:rPr>
        <w:t xml:space="preserve"> 25.</w:t>
      </w:r>
      <w:r>
        <w:rPr>
          <w:rFonts w:ascii="Times New Roman" w:hAnsi="Times New Roman" w:cs="Times New Roman"/>
        </w:rPr>
        <w:t xml:space="preserve"> </w:t>
      </w:r>
      <w:r w:rsidRPr="00A93590">
        <w:rPr>
          <w:rFonts w:ascii="Times New Roman" w:hAnsi="Times New Roman" w:cs="Times New Roman"/>
        </w:rPr>
        <w:t>5. vlevo 2004 vpravo 2005</w:t>
      </w:r>
      <w:r>
        <w:rPr>
          <w:rFonts w:ascii="Times New Roman" w:hAnsi="Times New Roman" w:cs="Times New Roman"/>
        </w:rPr>
        <w:t xml:space="preserve">, </w:t>
      </w:r>
      <w:r w:rsidRPr="00A93590">
        <w:rPr>
          <w:rFonts w:ascii="Times New Roman" w:hAnsi="Times New Roman" w:cs="Times New Roman"/>
        </w:rPr>
        <w:t>autor: Mgr. Jiří Jakl, http://ebotanika.net</w:t>
      </w:r>
    </w:p>
    <w:p w:rsidR="0052396B" w:rsidRPr="00A93590" w:rsidRDefault="0052396B" w:rsidP="00C37F34">
      <w:pPr>
        <w:rPr>
          <w:rFonts w:ascii="Times New Roman" w:hAnsi="Times New Roman" w:cs="Times New Roman"/>
          <w:lang w:eastAsia="cs-CZ"/>
        </w:rPr>
      </w:pPr>
      <w:r w:rsidRPr="00A93590">
        <w:rPr>
          <w:rFonts w:ascii="Times New Roman" w:hAnsi="Times New Roman" w:cs="Times New Roman"/>
          <w:lang w:eastAsia="cs-CZ"/>
        </w:rPr>
        <w:t>Fenologii dřevin lze tedy využít při hodnocení vlivu aktuálních podmínek prostředí na vývoj rostlinných společenstev a přispět tak k vysvětlení předpokládaných změn klimatu (globálního oteplování) a jejich dopadu na druhovou skladbu a zdravotní stav lesních ekosystémů.  Reakce fenologických projevů rostlin, obzvláště na teplotu, je totiž velmi silná a v porovnání s relativně stále ještě mírnou změnou klimatu, je fenologická změna zcela evidentní.</w:t>
      </w:r>
    </w:p>
    <w:p w:rsidR="0052396B" w:rsidRPr="009509CB" w:rsidRDefault="0052396B" w:rsidP="0015559B">
      <w:pPr>
        <w:pStyle w:val="ListParagraph"/>
        <w:ind w:left="0"/>
        <w:rPr>
          <w:rFonts w:ascii="Times New Roman" w:hAnsi="Times New Roman" w:cs="Times New Roman"/>
          <w:b/>
          <w:bCs/>
        </w:rPr>
      </w:pPr>
      <w:r>
        <w:rPr>
          <w:rFonts w:ascii="Times New Roman" w:hAnsi="Times New Roman" w:cs="Times New Roman"/>
          <w:b/>
          <w:bCs/>
        </w:rPr>
        <w:t>Popis meteorologické stanice</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Meteorologická stanice je klasická dřevěná stanice, konstruovaná podle přesných norem a standardů Českého hydrometeorologického ústavu (ČHMÚ). Budka musí být dvířky orientována na sever a osazení přístrojů ve standardních výškách (teploměrná čidla by měla být ve výšce 2 m nad povrchem země). Meteorologická budka je bílá skříňka (dřevěná nebo plastová) s dvojitými žaluziovými stěnami, dvojitou střechou a perforovaným dnem, které umožní přirozenou ventilaci přístrojů. Dřevěná budka je celá z venkovní i vnitřní strany natřena bílým lesklým lakem. Schůdky musí být pevně usazeny, nesmí se však podstavce budky dotýkat, aby se na přístroje nepřenášely otřesy. Při snížené viditelnosti je povoleno osvětlovat vnitřek budky při odečítání hodnot z přístrojů pouze kapesní svítilnou.</w:t>
      </w:r>
    </w:p>
    <w:p w:rsidR="0052396B" w:rsidRDefault="0052396B" w:rsidP="0015559B">
      <w:pPr>
        <w:pStyle w:val="ListParagraph"/>
        <w:ind w:left="0"/>
        <w:rPr>
          <w:rFonts w:ascii="Times New Roman" w:hAnsi="Times New Roman" w:cs="Times New Roman"/>
        </w:rPr>
      </w:pPr>
      <w:r w:rsidRPr="00916B87">
        <w:rPr>
          <w:rFonts w:ascii="Times New Roman" w:hAnsi="Times New Roman" w:cs="Times New Roman"/>
        </w:rPr>
        <w:pict>
          <v:shape id="_x0000_i1033" type="#_x0000_t75" style="width:243.75pt;height:324.75pt">
            <v:imagedata r:id="rId59" o:title=""/>
          </v:shape>
        </w:pict>
      </w:r>
    </w:p>
    <w:p w:rsidR="0052396B" w:rsidRPr="00A93590" w:rsidRDefault="0052396B" w:rsidP="0015559B">
      <w:pPr>
        <w:pStyle w:val="ListParagraph"/>
        <w:ind w:left="0"/>
        <w:rPr>
          <w:rFonts w:ascii="Times New Roman" w:hAnsi="Times New Roman" w:cs="Times New Roman"/>
        </w:rPr>
      </w:pPr>
      <w:r>
        <w:rPr>
          <w:rFonts w:ascii="Times New Roman" w:hAnsi="Times New Roman" w:cs="Times New Roman"/>
        </w:rPr>
        <w:t>Standardní meteorologická budka</w:t>
      </w:r>
    </w:p>
    <w:p w:rsidR="0052396B" w:rsidRPr="00A93590" w:rsidRDefault="0052396B" w:rsidP="0015559B">
      <w:pPr>
        <w:pStyle w:val="ListParagraph"/>
        <w:ind w:left="0"/>
        <w:rPr>
          <w:rFonts w:ascii="Times New Roman" w:hAnsi="Times New Roman" w:cs="Times New Roman"/>
        </w:rPr>
      </w:pPr>
      <w:r w:rsidRPr="00A93590">
        <w:rPr>
          <w:rStyle w:val="Strong"/>
          <w:rFonts w:ascii="Times New Roman" w:hAnsi="Times New Roman" w:cs="Times New Roman"/>
        </w:rPr>
        <w:t xml:space="preserve">Elektronický teploměr </w:t>
      </w:r>
      <w:r w:rsidRPr="00A93590">
        <w:rPr>
          <w:rFonts w:ascii="Times New Roman" w:hAnsi="Times New Roman" w:cs="Times New Roman"/>
          <w:lang w:eastAsia="cs-CZ"/>
        </w:rPr>
        <w:t>–</w:t>
      </w:r>
      <w:r w:rsidRPr="00A93590">
        <w:rPr>
          <w:rStyle w:val="Strong"/>
          <w:rFonts w:ascii="Times New Roman" w:hAnsi="Times New Roman" w:cs="Times New Roman"/>
        </w:rPr>
        <w:t xml:space="preserve"> </w:t>
      </w:r>
      <w:r>
        <w:rPr>
          <w:rFonts w:ascii="Times New Roman" w:hAnsi="Times New Roman" w:cs="Times New Roman"/>
        </w:rPr>
        <w:t>e</w:t>
      </w:r>
      <w:r w:rsidRPr="00A93590">
        <w:rPr>
          <w:rFonts w:ascii="Times New Roman" w:hAnsi="Times New Roman" w:cs="Times New Roman"/>
        </w:rPr>
        <w:t>lektronické čidlo, zaznamenávající teplotu vzduchu, maxima, minima a rosný bod</w:t>
      </w:r>
    </w:p>
    <w:p w:rsidR="0052396B" w:rsidRPr="00A93590" w:rsidRDefault="0052396B" w:rsidP="0015559B">
      <w:pPr>
        <w:pStyle w:val="ListParagraph"/>
        <w:ind w:left="0"/>
        <w:rPr>
          <w:rFonts w:ascii="Times New Roman" w:hAnsi="Times New Roman" w:cs="Times New Roman"/>
        </w:rPr>
      </w:pPr>
      <w:r w:rsidRPr="00A93590">
        <w:rPr>
          <w:rStyle w:val="Strong"/>
          <w:rFonts w:ascii="Times New Roman" w:hAnsi="Times New Roman" w:cs="Times New Roman"/>
        </w:rPr>
        <w:t xml:space="preserve">Elektronický vlhkoměr </w:t>
      </w:r>
      <w:r w:rsidRPr="00A93590">
        <w:rPr>
          <w:rFonts w:ascii="Times New Roman" w:hAnsi="Times New Roman" w:cs="Times New Roman"/>
          <w:lang w:eastAsia="cs-CZ"/>
        </w:rPr>
        <w:t>–</w:t>
      </w:r>
      <w:r w:rsidRPr="00A93590">
        <w:rPr>
          <w:rStyle w:val="Strong"/>
          <w:rFonts w:ascii="Times New Roman" w:hAnsi="Times New Roman" w:cs="Times New Roman"/>
        </w:rPr>
        <w:t xml:space="preserve"> </w:t>
      </w:r>
      <w:r>
        <w:rPr>
          <w:rFonts w:ascii="Times New Roman" w:hAnsi="Times New Roman" w:cs="Times New Roman"/>
        </w:rPr>
        <w:t>e</w:t>
      </w:r>
      <w:r w:rsidRPr="00A93590">
        <w:rPr>
          <w:rFonts w:ascii="Times New Roman" w:hAnsi="Times New Roman" w:cs="Times New Roman"/>
        </w:rPr>
        <w:t>lektronické čidlo, zaznamenávající relativní vlhkost vzduchu</w:t>
      </w:r>
    </w:p>
    <w:p w:rsidR="0052396B" w:rsidRPr="00A93590" w:rsidRDefault="0052396B" w:rsidP="0015559B">
      <w:pPr>
        <w:pStyle w:val="ListParagraph"/>
        <w:ind w:left="0"/>
        <w:rPr>
          <w:rFonts w:ascii="Times New Roman" w:hAnsi="Times New Roman" w:cs="Times New Roman"/>
        </w:rPr>
      </w:pPr>
      <w:r w:rsidRPr="00A93590">
        <w:rPr>
          <w:rStyle w:val="Strong"/>
          <w:rFonts w:ascii="Times New Roman" w:hAnsi="Times New Roman" w:cs="Times New Roman"/>
          <w:color w:val="000000"/>
        </w:rPr>
        <w:t xml:space="preserve">Srážkoměr automatický </w:t>
      </w:r>
      <w:r w:rsidRPr="00A93590">
        <w:rPr>
          <w:rFonts w:ascii="Times New Roman" w:hAnsi="Times New Roman" w:cs="Times New Roman"/>
          <w:lang w:eastAsia="cs-CZ"/>
        </w:rPr>
        <w:t>–</w:t>
      </w:r>
      <w:r w:rsidRPr="00A93590">
        <w:rPr>
          <w:rStyle w:val="Strong"/>
          <w:rFonts w:ascii="Times New Roman" w:hAnsi="Times New Roman" w:cs="Times New Roman"/>
          <w:color w:val="000000"/>
        </w:rPr>
        <w:t xml:space="preserve"> </w:t>
      </w:r>
      <w:r>
        <w:rPr>
          <w:rFonts w:ascii="Times New Roman" w:hAnsi="Times New Roman" w:cs="Times New Roman"/>
          <w:color w:val="000000"/>
        </w:rPr>
        <w:t>z</w:t>
      </w:r>
      <w:r w:rsidRPr="00A93590">
        <w:rPr>
          <w:rFonts w:ascii="Times New Roman" w:hAnsi="Times New Roman" w:cs="Times New Roman"/>
          <w:color w:val="000000"/>
        </w:rPr>
        <w:t>áchytná plocha ústí do kolébkového mechanismu, po naplnění se sám vyprázdní, srážkoměr zapisuje data automaticky</w:t>
      </w:r>
    </w:p>
    <w:p w:rsidR="0052396B" w:rsidRPr="00A93590" w:rsidRDefault="0052396B" w:rsidP="0015559B">
      <w:pPr>
        <w:pStyle w:val="ListParagraph"/>
        <w:ind w:left="0"/>
        <w:rPr>
          <w:rFonts w:ascii="Times New Roman" w:hAnsi="Times New Roman" w:cs="Times New Roman"/>
        </w:rPr>
      </w:pPr>
      <w:r w:rsidRPr="00A93590">
        <w:rPr>
          <w:rStyle w:val="Strong"/>
          <w:rFonts w:ascii="Times New Roman" w:hAnsi="Times New Roman" w:cs="Times New Roman"/>
        </w:rPr>
        <w:t xml:space="preserve">Anemometr, větrná korouhev </w:t>
      </w:r>
      <w:r w:rsidRPr="00A93590">
        <w:rPr>
          <w:rFonts w:ascii="Times New Roman" w:hAnsi="Times New Roman" w:cs="Times New Roman"/>
          <w:lang w:eastAsia="cs-CZ"/>
        </w:rPr>
        <w:t>–</w:t>
      </w:r>
      <w:r w:rsidRPr="00A93590">
        <w:rPr>
          <w:rStyle w:val="Strong"/>
          <w:rFonts w:ascii="Times New Roman" w:hAnsi="Times New Roman" w:cs="Times New Roman"/>
        </w:rPr>
        <w:t xml:space="preserve"> </w:t>
      </w:r>
      <w:r>
        <w:rPr>
          <w:rFonts w:ascii="Times New Roman" w:hAnsi="Times New Roman" w:cs="Times New Roman"/>
        </w:rPr>
        <w:t>s</w:t>
      </w:r>
      <w:r w:rsidRPr="00A93590">
        <w:rPr>
          <w:rFonts w:ascii="Times New Roman" w:hAnsi="Times New Roman" w:cs="Times New Roman"/>
        </w:rPr>
        <w:t>kládá se z větrné korouhve, která se otáčí za větrem a udává směr větru, lopatky roztáčené větrem zaznamenávají směr a nárazy větru</w:t>
      </w:r>
    </w:p>
    <w:p w:rsidR="0052396B" w:rsidRPr="00A93590" w:rsidRDefault="0052396B" w:rsidP="0015559B">
      <w:pPr>
        <w:pStyle w:val="ListParagraph"/>
        <w:ind w:left="0"/>
        <w:rPr>
          <w:rFonts w:ascii="Times New Roman" w:hAnsi="Times New Roman" w:cs="Times New Roman"/>
        </w:rPr>
      </w:pPr>
      <w:r w:rsidRPr="00A93590">
        <w:rPr>
          <w:rStyle w:val="Strong"/>
          <w:rFonts w:ascii="Times New Roman" w:hAnsi="Times New Roman" w:cs="Times New Roman"/>
          <w:color w:val="000000"/>
        </w:rPr>
        <w:t>Vlasový vlhkoměr (hygrometr)</w:t>
      </w:r>
      <w:r w:rsidRPr="00A93590">
        <w:rPr>
          <w:rStyle w:val="Strong"/>
          <w:rFonts w:ascii="Times New Roman" w:hAnsi="Times New Roman" w:cs="Times New Roman"/>
        </w:rPr>
        <w:t xml:space="preserve"> </w:t>
      </w:r>
      <w:r w:rsidRPr="00A93590">
        <w:rPr>
          <w:rFonts w:ascii="Times New Roman" w:hAnsi="Times New Roman" w:cs="Times New Roman"/>
          <w:lang w:eastAsia="cs-CZ"/>
        </w:rPr>
        <w:t>–</w:t>
      </w:r>
      <w:r w:rsidRPr="00A93590">
        <w:rPr>
          <w:rStyle w:val="Strong"/>
          <w:rFonts w:ascii="Times New Roman" w:hAnsi="Times New Roman" w:cs="Times New Roman"/>
        </w:rPr>
        <w:t xml:space="preserve"> </w:t>
      </w:r>
      <w:r>
        <w:rPr>
          <w:rFonts w:ascii="Times New Roman" w:hAnsi="Times New Roman" w:cs="Times New Roman"/>
        </w:rPr>
        <w:t>p</w:t>
      </w:r>
      <w:r w:rsidRPr="00A93590">
        <w:rPr>
          <w:rFonts w:ascii="Times New Roman" w:hAnsi="Times New Roman" w:cs="Times New Roman"/>
        </w:rPr>
        <w:t>r</w:t>
      </w:r>
      <w:r>
        <w:rPr>
          <w:rFonts w:ascii="Times New Roman" w:hAnsi="Times New Roman" w:cs="Times New Roman"/>
        </w:rPr>
        <w:t>incip přístroje je založen na</w:t>
      </w:r>
      <w:r w:rsidRPr="00A93590">
        <w:rPr>
          <w:rFonts w:ascii="Times New Roman" w:hAnsi="Times New Roman" w:cs="Times New Roman"/>
        </w:rPr>
        <w:t xml:space="preserve"> vlastnosti lidského vlasu, pro</w:t>
      </w:r>
      <w:r>
        <w:rPr>
          <w:rFonts w:ascii="Times New Roman" w:hAnsi="Times New Roman" w:cs="Times New Roman"/>
        </w:rPr>
        <w:t>dlužovat se s přibývající relat</w:t>
      </w:r>
      <w:r w:rsidRPr="00A93590">
        <w:rPr>
          <w:rFonts w:ascii="Times New Roman" w:hAnsi="Times New Roman" w:cs="Times New Roman"/>
        </w:rPr>
        <w:t>ivní vlhkost</w:t>
      </w:r>
      <w:r>
        <w:rPr>
          <w:rFonts w:ascii="Times New Roman" w:hAnsi="Times New Roman" w:cs="Times New Roman"/>
        </w:rPr>
        <w:t>í</w:t>
      </w:r>
      <w:r w:rsidRPr="00A93590">
        <w:rPr>
          <w:rFonts w:ascii="Times New Roman" w:hAnsi="Times New Roman" w:cs="Times New Roman"/>
        </w:rPr>
        <w:t>. Svazek vlasů je upevněn v horní části přístroje na pružině</w:t>
      </w:r>
    </w:p>
    <w:p w:rsidR="0052396B" w:rsidRPr="009509CB" w:rsidRDefault="0052396B" w:rsidP="0015559B">
      <w:pPr>
        <w:pStyle w:val="ListParagraph"/>
        <w:ind w:left="0"/>
        <w:rPr>
          <w:rFonts w:ascii="Times New Roman" w:hAnsi="Times New Roman" w:cs="Times New Roman"/>
          <w:b/>
          <w:bCs/>
        </w:rPr>
      </w:pPr>
      <w:r w:rsidRPr="009509CB">
        <w:rPr>
          <w:rFonts w:ascii="Times New Roman" w:hAnsi="Times New Roman" w:cs="Times New Roman"/>
          <w:b/>
          <w:bCs/>
        </w:rPr>
        <w:t>Měření transpirace</w:t>
      </w:r>
    </w:p>
    <w:p w:rsidR="0052396B" w:rsidRPr="009509CB" w:rsidRDefault="0052396B" w:rsidP="009509CB">
      <w:pPr>
        <w:pStyle w:val="ListParagraph"/>
        <w:ind w:left="0"/>
        <w:rPr>
          <w:rFonts w:ascii="Times New Roman" w:hAnsi="Times New Roman" w:cs="Times New Roman"/>
        </w:rPr>
      </w:pPr>
      <w:r w:rsidRPr="009509CB">
        <w:rPr>
          <w:rFonts w:ascii="Times New Roman" w:hAnsi="Times New Roman" w:cs="Times New Roman"/>
        </w:rPr>
        <w:t>K  měření rychlosti transpiračního proudu celého stromu se používají metody založené na termodynamickém principu. Rychlost proudu se odvozuje z pohybu tepelné vlny v  krátkodobě zahřáté části kmene. Metody umožňuje zachytit s určitou přesností dynamiku změn rychlosti transpiračního proudu na úrovni větví či jednotlivých stromů.</w:t>
      </w:r>
    </w:p>
    <w:p w:rsidR="0052396B" w:rsidRPr="009509CB" w:rsidRDefault="0052396B" w:rsidP="0015559B">
      <w:pPr>
        <w:pStyle w:val="ListParagraph"/>
        <w:ind w:left="0"/>
        <w:rPr>
          <w:rFonts w:ascii="Times New Roman" w:hAnsi="Times New Roman" w:cs="Times New Roman"/>
          <w:b/>
          <w:bCs/>
        </w:rPr>
      </w:pPr>
      <w:r w:rsidRPr="009509CB">
        <w:rPr>
          <w:rFonts w:ascii="Times New Roman" w:hAnsi="Times New Roman" w:cs="Times New Roman"/>
          <w:b/>
          <w:bCs/>
        </w:rPr>
        <w:t>Dendrometry</w:t>
      </w:r>
    </w:p>
    <w:p w:rsidR="0052396B" w:rsidRPr="00A93590" w:rsidRDefault="0052396B" w:rsidP="00001629">
      <w:pPr>
        <w:pStyle w:val="ListParagraph"/>
        <w:ind w:left="0"/>
        <w:rPr>
          <w:rFonts w:ascii="Times New Roman" w:hAnsi="Times New Roman" w:cs="Times New Roman"/>
        </w:rPr>
      </w:pPr>
      <w:r w:rsidRPr="00A93590">
        <w:rPr>
          <w:rFonts w:ascii="Times New Roman" w:hAnsi="Times New Roman" w:cs="Times New Roman"/>
        </w:rPr>
        <w:t>Přístroje, které umožňují měření průměru kmene, obvodu kmene nebo zjišťují tloušťkový přírůst stromu. Největší výhodou těchto přístrojů je možnost průběžného nebo opakovaného měření a tím zjišťovat změny měřeného rozměru, které jsou způsobeny tloušťkovým přírůstem nebo změnou obsahu vody v kmeni stromu.</w:t>
      </w:r>
    </w:p>
    <w:p w:rsidR="0052396B" w:rsidRPr="00A93590" w:rsidRDefault="0052396B" w:rsidP="00001629">
      <w:pPr>
        <w:pStyle w:val="ListParagraph"/>
        <w:ind w:left="0"/>
        <w:rPr>
          <w:rFonts w:ascii="Times New Roman" w:hAnsi="Times New Roman" w:cs="Times New Roman"/>
        </w:rPr>
      </w:pPr>
      <w:r w:rsidRPr="00A93590">
        <w:rPr>
          <w:rFonts w:ascii="Times New Roman" w:hAnsi="Times New Roman" w:cs="Times New Roman"/>
        </w:rPr>
        <w:t>Dendrograf = dendrometr s grafickým záznamem měření.</w:t>
      </w:r>
    </w:p>
    <w:p w:rsidR="0052396B" w:rsidRPr="009509CB" w:rsidRDefault="0052396B" w:rsidP="0015559B">
      <w:pPr>
        <w:pStyle w:val="ListParagraph"/>
        <w:ind w:left="0"/>
        <w:rPr>
          <w:rFonts w:ascii="Times New Roman" w:hAnsi="Times New Roman" w:cs="Times New Roman"/>
          <w:b/>
          <w:bCs/>
        </w:rPr>
      </w:pPr>
      <w:r w:rsidRPr="009509CB">
        <w:rPr>
          <w:rFonts w:ascii="Times New Roman" w:hAnsi="Times New Roman" w:cs="Times New Roman"/>
          <w:b/>
          <w:bCs/>
        </w:rPr>
        <w:t>Fenokamery</w:t>
      </w:r>
    </w:p>
    <w:p w:rsidR="0052396B" w:rsidRPr="00A93590" w:rsidRDefault="0052396B" w:rsidP="0015559B">
      <w:pPr>
        <w:pStyle w:val="ListParagraph"/>
        <w:ind w:left="0"/>
        <w:rPr>
          <w:rFonts w:ascii="Times New Roman" w:hAnsi="Times New Roman" w:cs="Times New Roman"/>
        </w:rPr>
      </w:pPr>
      <w:r w:rsidRPr="00A93590">
        <w:rPr>
          <w:rFonts w:ascii="Times New Roman" w:hAnsi="Times New Roman" w:cs="Times New Roman"/>
        </w:rPr>
        <w:t>Fotografické přístroje snímající v pravidelných intervalech sledované, postupně se vyvíjející orgány dřevin.</w:t>
      </w:r>
    </w:p>
    <w:p w:rsidR="0052396B" w:rsidRPr="00A93590" w:rsidRDefault="0052396B" w:rsidP="009509CB">
      <w:pPr>
        <w:pStyle w:val="ListParagraph"/>
        <w:ind w:left="0"/>
        <w:rPr>
          <w:rFonts w:ascii="Times New Roman" w:hAnsi="Times New Roman" w:cs="Times New Roman"/>
        </w:rPr>
      </w:pPr>
      <w:r w:rsidRPr="00A93590">
        <w:rPr>
          <w:rFonts w:ascii="Times New Roman" w:hAnsi="Times New Roman" w:cs="Times New Roman"/>
        </w:rPr>
        <w:t>Výhodou je, že u snímku je přesně zachycen datum i čas pořízení. Pak již nemůže dojít k záměně nebo diskusi jedná-li se skutečně o danou fenofázi u příslušné dřeviny.</w:t>
      </w:r>
    </w:p>
    <w:p w:rsidR="0052396B" w:rsidRDefault="0052396B" w:rsidP="009509CB">
      <w:pPr>
        <w:pStyle w:val="ListParagraph"/>
        <w:ind w:left="0"/>
        <w:rPr>
          <w:rFonts w:ascii="Times New Roman" w:hAnsi="Times New Roman" w:cs="Times New Roman"/>
        </w:rPr>
      </w:pPr>
    </w:p>
    <w:p w:rsidR="0052396B" w:rsidRPr="00401824" w:rsidRDefault="0052396B" w:rsidP="00401824">
      <w:pPr>
        <w:pStyle w:val="ListParagraph"/>
        <w:ind w:left="0"/>
        <w:jc w:val="both"/>
        <w:rPr>
          <w:rFonts w:ascii="Times New Roman" w:hAnsi="Times New Roman" w:cs="Times New Roman"/>
          <w:b/>
          <w:bCs/>
        </w:rPr>
      </w:pPr>
      <w:r w:rsidRPr="00401824">
        <w:rPr>
          <w:rFonts w:ascii="Times New Roman" w:hAnsi="Times New Roman" w:cs="Times New Roman"/>
          <w:b/>
          <w:bCs/>
        </w:rPr>
        <w:t>Použitá literatura a zdroje:</w:t>
      </w:r>
    </w:p>
    <w:p w:rsidR="0052396B" w:rsidRPr="00401824" w:rsidRDefault="0052396B" w:rsidP="00E459DE">
      <w:pPr>
        <w:spacing w:line="240" w:lineRule="auto"/>
        <w:jc w:val="both"/>
        <w:rPr>
          <w:rFonts w:ascii="Times New Roman" w:hAnsi="Times New Roman" w:cs="Times New Roman"/>
          <w:sz w:val="24"/>
          <w:szCs w:val="24"/>
        </w:rPr>
      </w:pPr>
      <w:r w:rsidRPr="00401824">
        <w:rPr>
          <w:rFonts w:ascii="Times New Roman" w:hAnsi="Times New Roman" w:cs="Times New Roman"/>
          <w:sz w:val="24"/>
          <w:szCs w:val="24"/>
        </w:rPr>
        <w:t>Anonymus 1987: Návod pr</w:t>
      </w:r>
      <w:r>
        <w:rPr>
          <w:rFonts w:ascii="Times New Roman" w:hAnsi="Times New Roman" w:cs="Times New Roman"/>
          <w:sz w:val="24"/>
          <w:szCs w:val="24"/>
        </w:rPr>
        <w:t xml:space="preserve">o činnost fenologických stanic - </w:t>
      </w:r>
      <w:r w:rsidRPr="00401824">
        <w:rPr>
          <w:rFonts w:ascii="Times New Roman" w:hAnsi="Times New Roman" w:cs="Times New Roman"/>
          <w:sz w:val="24"/>
          <w:szCs w:val="24"/>
        </w:rPr>
        <w:t>Lesní rostliny. ČHMÚ Praha, 111 s.</w:t>
      </w:r>
    </w:p>
    <w:p w:rsidR="0052396B" w:rsidRPr="00401824" w:rsidRDefault="0052396B" w:rsidP="00E459DE">
      <w:pPr>
        <w:spacing w:line="240" w:lineRule="auto"/>
        <w:jc w:val="both"/>
        <w:rPr>
          <w:rFonts w:ascii="Times New Roman" w:hAnsi="Times New Roman" w:cs="Times New Roman"/>
        </w:rPr>
      </w:pPr>
      <w:r w:rsidRPr="00401824">
        <w:rPr>
          <w:rFonts w:ascii="Times New Roman" w:hAnsi="Times New Roman" w:cs="Times New Roman"/>
        </w:rPr>
        <w:t xml:space="preserve">Kincl, M. 2000: </w:t>
      </w:r>
      <w:r w:rsidRPr="00401824">
        <w:rPr>
          <w:rStyle w:val="sourcedocument"/>
          <w:rFonts w:ascii="Times New Roman" w:hAnsi="Times New Roman" w:cs="Times New Roman"/>
        </w:rPr>
        <w:t>Základy fyziologie rostlin.</w:t>
      </w:r>
      <w:r w:rsidRPr="00401824">
        <w:rPr>
          <w:rFonts w:ascii="Times New Roman" w:hAnsi="Times New Roman" w:cs="Times New Roman"/>
        </w:rPr>
        <w:t xml:space="preserve"> 2., dopln. vyd. Montanex Ostrava:, 221 s. ISBN 8072250418</w:t>
      </w:r>
    </w:p>
    <w:p w:rsidR="0052396B" w:rsidRPr="00401824" w:rsidRDefault="0052396B" w:rsidP="00E459DE">
      <w:pPr>
        <w:spacing w:line="240" w:lineRule="auto"/>
        <w:jc w:val="both"/>
        <w:rPr>
          <w:rFonts w:ascii="Times New Roman" w:hAnsi="Times New Roman" w:cs="Times New Roman"/>
          <w:color w:val="000000"/>
          <w:sz w:val="24"/>
          <w:szCs w:val="24"/>
        </w:rPr>
      </w:pPr>
      <w:r w:rsidRPr="00401824">
        <w:rPr>
          <w:rStyle w:val="Emphasis"/>
          <w:rFonts w:ascii="Times New Roman" w:hAnsi="Times New Roman" w:cs="Times New Roman"/>
          <w:i w:val="0"/>
          <w:iCs w:val="0"/>
          <w:sz w:val="24"/>
          <w:szCs w:val="24"/>
        </w:rPr>
        <w:t>Larcher, W. 1988: Fyziologická ekologie rostlin. Academia Praha, 368 s. ISBN 03/15-4725 21-102-88</w:t>
      </w:r>
    </w:p>
    <w:p w:rsidR="0052396B" w:rsidRPr="00401824" w:rsidRDefault="0052396B" w:rsidP="00E459DE">
      <w:pPr>
        <w:pStyle w:val="ListParagraph"/>
        <w:spacing w:line="240" w:lineRule="auto"/>
        <w:ind w:left="0"/>
        <w:jc w:val="both"/>
        <w:rPr>
          <w:rStyle w:val="HTMLCite"/>
          <w:rFonts w:ascii="Times New Roman" w:hAnsi="Times New Roman" w:cs="Times New Roman"/>
          <w:i w:val="0"/>
          <w:iCs w:val="0"/>
          <w:sz w:val="24"/>
          <w:szCs w:val="24"/>
        </w:rPr>
      </w:pPr>
      <w:r w:rsidRPr="00401824">
        <w:rPr>
          <w:rStyle w:val="HTMLCite"/>
          <w:rFonts w:ascii="Times New Roman" w:hAnsi="Times New Roman" w:cs="Times New Roman"/>
          <w:i w:val="0"/>
          <w:iCs w:val="0"/>
          <w:sz w:val="24"/>
          <w:szCs w:val="24"/>
        </w:rPr>
        <w:t xml:space="preserve">Pifflová L. a kol. 1956: </w:t>
      </w:r>
      <w:r w:rsidRPr="00401824">
        <w:rPr>
          <w:rFonts w:ascii="Times New Roman" w:hAnsi="Times New Roman" w:cs="Times New Roman"/>
        </w:rPr>
        <w:t>Příručka pro fenologické pozorovatele, HMÚ Praha, 152 s.</w:t>
      </w:r>
    </w:p>
    <w:p w:rsidR="0052396B" w:rsidRPr="00401824" w:rsidRDefault="0052396B" w:rsidP="00E459DE">
      <w:pPr>
        <w:spacing w:line="240" w:lineRule="auto"/>
        <w:jc w:val="both"/>
        <w:rPr>
          <w:rFonts w:ascii="Times New Roman" w:hAnsi="Times New Roman" w:cs="Times New Roman"/>
        </w:rPr>
      </w:pPr>
      <w:r w:rsidRPr="00401824">
        <w:rPr>
          <w:rFonts w:ascii="Times New Roman" w:hAnsi="Times New Roman" w:cs="Times New Roman"/>
        </w:rPr>
        <w:t xml:space="preserve">Procházka, S.; Macháčková I.; Krekule, J.; Šebánek , J. a kol. 1998: </w:t>
      </w:r>
      <w:r w:rsidRPr="00401824">
        <w:rPr>
          <w:rFonts w:ascii="Times New Roman" w:hAnsi="Times New Roman" w:cs="Times New Roman"/>
          <w:i/>
          <w:iCs/>
        </w:rPr>
        <w:t>Fyziologie rostlin</w:t>
      </w:r>
      <w:r w:rsidRPr="00401824">
        <w:rPr>
          <w:rFonts w:ascii="Times New Roman" w:hAnsi="Times New Roman" w:cs="Times New Roman"/>
        </w:rPr>
        <w:t>. Academie Praha, 488 s. ISBN 80-200-0586-2</w:t>
      </w:r>
    </w:p>
    <w:p w:rsidR="0052396B" w:rsidRPr="00401824" w:rsidRDefault="0052396B" w:rsidP="00E459DE">
      <w:pPr>
        <w:spacing w:before="100" w:beforeAutospacing="1" w:after="100" w:afterAutospacing="1" w:line="240" w:lineRule="auto"/>
        <w:jc w:val="both"/>
        <w:rPr>
          <w:rFonts w:ascii="Times New Roman" w:hAnsi="Times New Roman" w:cs="Times New Roman"/>
          <w:sz w:val="24"/>
          <w:szCs w:val="24"/>
          <w:lang w:eastAsia="cs-CZ"/>
        </w:rPr>
      </w:pPr>
      <w:r w:rsidRPr="00401824">
        <w:rPr>
          <w:rFonts w:ascii="Times New Roman" w:hAnsi="Times New Roman" w:cs="Times New Roman"/>
          <w:sz w:val="24"/>
          <w:szCs w:val="24"/>
          <w:lang w:eastAsia="cs-CZ"/>
        </w:rPr>
        <w:t>Rožnovský, J. 1999: Skripta: Klimatologie. MZLˇU v Brně, 146 s. ISBN 80-7157-419-8</w:t>
      </w:r>
    </w:p>
    <w:p w:rsidR="0052396B" w:rsidRPr="00401824" w:rsidRDefault="0052396B" w:rsidP="00E459DE">
      <w:pPr>
        <w:spacing w:line="240" w:lineRule="auto"/>
        <w:jc w:val="both"/>
        <w:rPr>
          <w:rFonts w:ascii="Times New Roman" w:hAnsi="Times New Roman" w:cs="Times New Roman"/>
        </w:rPr>
      </w:pPr>
      <w:r w:rsidRPr="00401824">
        <w:rPr>
          <w:rFonts w:ascii="Times New Roman" w:hAnsi="Times New Roman" w:cs="Times New Roman"/>
        </w:rPr>
        <w:t xml:space="preserve">ŠEBÁNEK, J. a kol. 1983: </w:t>
      </w:r>
      <w:r w:rsidRPr="00401824">
        <w:rPr>
          <w:rFonts w:ascii="Times New Roman" w:hAnsi="Times New Roman" w:cs="Times New Roman"/>
          <w:i/>
          <w:iCs/>
        </w:rPr>
        <w:t>Fyziologie rostlin</w:t>
      </w:r>
      <w:r w:rsidRPr="00401824">
        <w:rPr>
          <w:rFonts w:ascii="Times New Roman" w:hAnsi="Times New Roman" w:cs="Times New Roman"/>
        </w:rPr>
        <w:t>. 1. vyd. SZN Praha, 558 s.</w:t>
      </w:r>
    </w:p>
    <w:p w:rsidR="0052396B" w:rsidRPr="00401824" w:rsidRDefault="0052396B" w:rsidP="00E459DE">
      <w:pPr>
        <w:pStyle w:val="ListParagraph"/>
        <w:spacing w:line="240" w:lineRule="auto"/>
        <w:ind w:left="0"/>
        <w:jc w:val="both"/>
        <w:rPr>
          <w:rStyle w:val="HTMLCite"/>
          <w:rFonts w:ascii="Times New Roman" w:hAnsi="Times New Roman" w:cs="Times New Roman"/>
          <w:i w:val="0"/>
          <w:iCs w:val="0"/>
          <w:color w:val="000000"/>
          <w:sz w:val="24"/>
          <w:szCs w:val="24"/>
        </w:rPr>
      </w:pPr>
      <w:r w:rsidRPr="00401824">
        <w:rPr>
          <w:rStyle w:val="HTMLCite"/>
          <w:rFonts w:ascii="Times New Roman" w:hAnsi="Times New Roman" w:cs="Times New Roman"/>
          <w:i w:val="0"/>
          <w:iCs w:val="0"/>
          <w:sz w:val="24"/>
          <w:szCs w:val="24"/>
        </w:rPr>
        <w:t xml:space="preserve">Švamberk, V. 2011: Fenologie a včely. </w:t>
      </w:r>
      <w:r w:rsidRPr="00401824">
        <w:rPr>
          <w:rStyle w:val="HTMLCite"/>
          <w:rFonts w:ascii="Times New Roman" w:hAnsi="Times New Roman" w:cs="Times New Roman"/>
          <w:sz w:val="24"/>
          <w:szCs w:val="24"/>
        </w:rPr>
        <w:t>Včelařství, časopis ČSV</w:t>
      </w:r>
      <w:r w:rsidRPr="00401824">
        <w:rPr>
          <w:rStyle w:val="HTMLCite"/>
          <w:rFonts w:ascii="Times New Roman" w:hAnsi="Times New Roman" w:cs="Times New Roman"/>
          <w:i w:val="0"/>
          <w:iCs w:val="0"/>
          <w:sz w:val="24"/>
          <w:szCs w:val="24"/>
        </w:rPr>
        <w:t>. roč. 64, čís. 1, s. 37</w:t>
      </w:r>
      <w:r w:rsidRPr="00401824">
        <w:rPr>
          <w:rStyle w:val="HTMLCite"/>
          <w:rFonts w:ascii="Times New Roman" w:hAnsi="Times New Roman" w:cs="Times New Roman"/>
          <w:i w:val="0"/>
          <w:iCs w:val="0"/>
          <w:color w:val="000000"/>
          <w:sz w:val="24"/>
          <w:szCs w:val="24"/>
        </w:rPr>
        <w:t xml:space="preserve">. </w:t>
      </w:r>
      <w:hyperlink r:id="rId60" w:tooltip="International Standard Serial Number" w:history="1">
        <w:r w:rsidRPr="00401824">
          <w:rPr>
            <w:rStyle w:val="Hyperlink"/>
            <w:rFonts w:ascii="Times New Roman" w:hAnsi="Times New Roman" w:cs="Times New Roman"/>
            <w:color w:val="000000"/>
            <w:sz w:val="24"/>
            <w:szCs w:val="24"/>
            <w:u w:val="none"/>
          </w:rPr>
          <w:t>ISSN</w:t>
        </w:r>
      </w:hyperlink>
      <w:r w:rsidRPr="00401824">
        <w:rPr>
          <w:rStyle w:val="HTMLCite"/>
          <w:rFonts w:ascii="Times New Roman" w:hAnsi="Times New Roman" w:cs="Times New Roman"/>
          <w:i w:val="0"/>
          <w:iCs w:val="0"/>
          <w:color w:val="000000"/>
          <w:sz w:val="24"/>
          <w:szCs w:val="24"/>
        </w:rPr>
        <w:t xml:space="preserve"> </w:t>
      </w:r>
      <w:hyperlink r:id="rId61" w:history="1">
        <w:r w:rsidRPr="00401824">
          <w:rPr>
            <w:rStyle w:val="Hyperlink"/>
            <w:rFonts w:ascii="Times New Roman" w:hAnsi="Times New Roman" w:cs="Times New Roman"/>
            <w:color w:val="000000"/>
            <w:sz w:val="24"/>
            <w:szCs w:val="24"/>
            <w:u w:val="none"/>
          </w:rPr>
          <w:t>0042-292</w:t>
        </w:r>
      </w:hyperlink>
    </w:p>
    <w:p w:rsidR="0052396B" w:rsidRDefault="0052396B" w:rsidP="00E459DE">
      <w:pPr>
        <w:spacing w:before="100" w:beforeAutospacing="1" w:after="100" w:afterAutospacing="1" w:line="240" w:lineRule="auto"/>
        <w:jc w:val="both"/>
        <w:rPr>
          <w:rFonts w:ascii="Times New Roman" w:hAnsi="Times New Roman" w:cs="Times New Roman"/>
        </w:rPr>
      </w:pPr>
    </w:p>
    <w:p w:rsidR="0052396B" w:rsidRPr="00401824" w:rsidRDefault="0052396B" w:rsidP="00E459DE">
      <w:pPr>
        <w:spacing w:before="100" w:beforeAutospacing="1" w:after="100" w:afterAutospacing="1" w:line="240" w:lineRule="auto"/>
        <w:jc w:val="both"/>
        <w:rPr>
          <w:rFonts w:ascii="Times New Roman" w:hAnsi="Times New Roman" w:cs="Times New Roman"/>
          <w:lang w:eastAsia="cs-CZ"/>
        </w:rPr>
      </w:pPr>
      <w:r w:rsidRPr="00401824">
        <w:rPr>
          <w:rFonts w:ascii="Times New Roman" w:hAnsi="Times New Roman" w:cs="Times New Roman"/>
        </w:rPr>
        <w:t>Jakl, J. Botanika na netu [online], dostupné z http://ebotanika.net</w:t>
      </w:r>
    </w:p>
    <w:p w:rsidR="0052396B" w:rsidRPr="00401824" w:rsidRDefault="0052396B" w:rsidP="00E459DE">
      <w:pPr>
        <w:pStyle w:val="ListParagraph"/>
        <w:spacing w:line="240" w:lineRule="auto"/>
        <w:ind w:left="0"/>
        <w:jc w:val="both"/>
        <w:rPr>
          <w:rFonts w:ascii="Times New Roman" w:hAnsi="Times New Roman" w:cs="Times New Roman"/>
        </w:rPr>
      </w:pPr>
      <w:r w:rsidRPr="00401824">
        <w:rPr>
          <w:rFonts w:ascii="Times New Roman" w:hAnsi="Times New Roman" w:cs="Times New Roman"/>
        </w:rPr>
        <w:t>Wikipedie. Počasí [online], dostupné z https://cs.wikipedia.org/wiki/Počasí</w:t>
      </w:r>
    </w:p>
    <w:sectPr w:rsidR="0052396B" w:rsidRPr="00401824" w:rsidSect="004323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6DCF6F2"/>
    <w:lvl w:ilvl="0">
      <w:numFmt w:val="bullet"/>
      <w:lvlText w:val="*"/>
      <w:lvlJc w:val="left"/>
    </w:lvl>
  </w:abstractNum>
  <w:abstractNum w:abstractNumId="1">
    <w:nsid w:val="0FE577F9"/>
    <w:multiLevelType w:val="hybridMultilevel"/>
    <w:tmpl w:val="48FA0432"/>
    <w:lvl w:ilvl="0" w:tplc="04050001">
      <w:start w:val="1"/>
      <w:numFmt w:val="bullet"/>
      <w:lvlText w:val=""/>
      <w:lvlJc w:val="left"/>
      <w:pPr>
        <w:ind w:left="1440" w:hanging="360"/>
      </w:pPr>
      <w:rPr>
        <w:rFonts w:ascii="Symbol" w:hAnsi="Symbol" w:cs="Symbol" w:hint="default"/>
      </w:rPr>
    </w:lvl>
    <w:lvl w:ilvl="1" w:tplc="86A860A8">
      <w:numFmt w:val="bullet"/>
      <w:lvlText w:val="-"/>
      <w:lvlJc w:val="left"/>
      <w:pPr>
        <w:ind w:left="2160" w:hanging="360"/>
      </w:pPr>
      <w:rPr>
        <w:rFonts w:ascii="Arial" w:eastAsia="Times New Roman" w:hAnsi="Arial" w:hint="default"/>
        <w:b/>
        <w:bCs/>
        <w:sz w:val="24"/>
        <w:szCs w:val="24"/>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2">
    <w:nsid w:val="15E82024"/>
    <w:multiLevelType w:val="hybridMultilevel"/>
    <w:tmpl w:val="444466C4"/>
    <w:lvl w:ilvl="0" w:tplc="EA44F20C">
      <w:start w:val="1"/>
      <w:numFmt w:val="decimal"/>
      <w:lvlText w:val="%1)"/>
      <w:lvlJc w:val="left"/>
      <w:pPr>
        <w:ind w:left="786" w:hanging="360"/>
      </w:pPr>
      <w:rPr>
        <w:rFonts w:hint="default"/>
        <w:b/>
        <w:bCs/>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17177BDB"/>
    <w:multiLevelType w:val="hybridMultilevel"/>
    <w:tmpl w:val="7D9096E6"/>
    <w:lvl w:ilvl="0" w:tplc="D640E5C6">
      <w:numFmt w:val="bullet"/>
      <w:lvlText w:val=""/>
      <w:lvlJc w:val="left"/>
      <w:pPr>
        <w:ind w:left="1125" w:hanging="360"/>
      </w:pPr>
      <w:rPr>
        <w:rFonts w:ascii="Wingdings" w:eastAsia="Times New Roman" w:hAnsi="Wingdings" w:hint="default"/>
        <w:b/>
        <w:bCs/>
      </w:rPr>
    </w:lvl>
    <w:lvl w:ilvl="1" w:tplc="04050003">
      <w:start w:val="1"/>
      <w:numFmt w:val="bullet"/>
      <w:lvlText w:val="o"/>
      <w:lvlJc w:val="left"/>
      <w:pPr>
        <w:ind w:left="1845" w:hanging="360"/>
      </w:pPr>
      <w:rPr>
        <w:rFonts w:ascii="Courier New" w:hAnsi="Courier New" w:cs="Courier New" w:hint="default"/>
      </w:rPr>
    </w:lvl>
    <w:lvl w:ilvl="2" w:tplc="04050005">
      <w:start w:val="1"/>
      <w:numFmt w:val="bullet"/>
      <w:lvlText w:val=""/>
      <w:lvlJc w:val="left"/>
      <w:pPr>
        <w:ind w:left="2565" w:hanging="360"/>
      </w:pPr>
      <w:rPr>
        <w:rFonts w:ascii="Wingdings" w:hAnsi="Wingdings" w:cs="Wingdings" w:hint="default"/>
      </w:rPr>
    </w:lvl>
    <w:lvl w:ilvl="3" w:tplc="04050001">
      <w:start w:val="1"/>
      <w:numFmt w:val="bullet"/>
      <w:lvlText w:val=""/>
      <w:lvlJc w:val="left"/>
      <w:pPr>
        <w:ind w:left="3285" w:hanging="360"/>
      </w:pPr>
      <w:rPr>
        <w:rFonts w:ascii="Symbol" w:hAnsi="Symbol" w:cs="Symbol" w:hint="default"/>
      </w:rPr>
    </w:lvl>
    <w:lvl w:ilvl="4" w:tplc="04050003">
      <w:start w:val="1"/>
      <w:numFmt w:val="bullet"/>
      <w:lvlText w:val="o"/>
      <w:lvlJc w:val="left"/>
      <w:pPr>
        <w:ind w:left="4005" w:hanging="360"/>
      </w:pPr>
      <w:rPr>
        <w:rFonts w:ascii="Courier New" w:hAnsi="Courier New" w:cs="Courier New" w:hint="default"/>
      </w:rPr>
    </w:lvl>
    <w:lvl w:ilvl="5" w:tplc="04050005">
      <w:start w:val="1"/>
      <w:numFmt w:val="bullet"/>
      <w:lvlText w:val=""/>
      <w:lvlJc w:val="left"/>
      <w:pPr>
        <w:ind w:left="4725" w:hanging="360"/>
      </w:pPr>
      <w:rPr>
        <w:rFonts w:ascii="Wingdings" w:hAnsi="Wingdings" w:cs="Wingdings" w:hint="default"/>
      </w:rPr>
    </w:lvl>
    <w:lvl w:ilvl="6" w:tplc="04050001">
      <w:start w:val="1"/>
      <w:numFmt w:val="bullet"/>
      <w:lvlText w:val=""/>
      <w:lvlJc w:val="left"/>
      <w:pPr>
        <w:ind w:left="5445" w:hanging="360"/>
      </w:pPr>
      <w:rPr>
        <w:rFonts w:ascii="Symbol" w:hAnsi="Symbol" w:cs="Symbol" w:hint="default"/>
      </w:rPr>
    </w:lvl>
    <w:lvl w:ilvl="7" w:tplc="04050003">
      <w:start w:val="1"/>
      <w:numFmt w:val="bullet"/>
      <w:lvlText w:val="o"/>
      <w:lvlJc w:val="left"/>
      <w:pPr>
        <w:ind w:left="6165" w:hanging="360"/>
      </w:pPr>
      <w:rPr>
        <w:rFonts w:ascii="Courier New" w:hAnsi="Courier New" w:cs="Courier New" w:hint="default"/>
      </w:rPr>
    </w:lvl>
    <w:lvl w:ilvl="8" w:tplc="04050005">
      <w:start w:val="1"/>
      <w:numFmt w:val="bullet"/>
      <w:lvlText w:val=""/>
      <w:lvlJc w:val="left"/>
      <w:pPr>
        <w:ind w:left="6885" w:hanging="360"/>
      </w:pPr>
      <w:rPr>
        <w:rFonts w:ascii="Wingdings" w:hAnsi="Wingdings" w:cs="Wingdings" w:hint="default"/>
      </w:rPr>
    </w:lvl>
  </w:abstractNum>
  <w:abstractNum w:abstractNumId="4">
    <w:nsid w:val="2B3B37B7"/>
    <w:multiLevelType w:val="hybridMultilevel"/>
    <w:tmpl w:val="3970F1B0"/>
    <w:lvl w:ilvl="0" w:tplc="04050001">
      <w:start w:val="1"/>
      <w:numFmt w:val="bullet"/>
      <w:lvlText w:val=""/>
      <w:lvlJc w:val="left"/>
      <w:pPr>
        <w:ind w:left="1365" w:hanging="360"/>
      </w:pPr>
      <w:rPr>
        <w:rFonts w:ascii="Symbol" w:hAnsi="Symbol" w:cs="Symbol" w:hint="default"/>
      </w:rPr>
    </w:lvl>
    <w:lvl w:ilvl="1" w:tplc="04050003">
      <w:start w:val="1"/>
      <w:numFmt w:val="bullet"/>
      <w:lvlText w:val="o"/>
      <w:lvlJc w:val="left"/>
      <w:pPr>
        <w:ind w:left="2085" w:hanging="360"/>
      </w:pPr>
      <w:rPr>
        <w:rFonts w:ascii="Courier New" w:hAnsi="Courier New" w:cs="Courier New" w:hint="default"/>
      </w:rPr>
    </w:lvl>
    <w:lvl w:ilvl="2" w:tplc="04050005">
      <w:start w:val="1"/>
      <w:numFmt w:val="bullet"/>
      <w:lvlText w:val=""/>
      <w:lvlJc w:val="left"/>
      <w:pPr>
        <w:ind w:left="2805" w:hanging="360"/>
      </w:pPr>
      <w:rPr>
        <w:rFonts w:ascii="Wingdings" w:hAnsi="Wingdings" w:cs="Wingdings" w:hint="default"/>
      </w:rPr>
    </w:lvl>
    <w:lvl w:ilvl="3" w:tplc="04050001">
      <w:start w:val="1"/>
      <w:numFmt w:val="bullet"/>
      <w:lvlText w:val=""/>
      <w:lvlJc w:val="left"/>
      <w:pPr>
        <w:ind w:left="3525" w:hanging="360"/>
      </w:pPr>
      <w:rPr>
        <w:rFonts w:ascii="Symbol" w:hAnsi="Symbol" w:cs="Symbol" w:hint="default"/>
      </w:rPr>
    </w:lvl>
    <w:lvl w:ilvl="4" w:tplc="04050003">
      <w:start w:val="1"/>
      <w:numFmt w:val="bullet"/>
      <w:lvlText w:val="o"/>
      <w:lvlJc w:val="left"/>
      <w:pPr>
        <w:ind w:left="4245" w:hanging="360"/>
      </w:pPr>
      <w:rPr>
        <w:rFonts w:ascii="Courier New" w:hAnsi="Courier New" w:cs="Courier New" w:hint="default"/>
      </w:rPr>
    </w:lvl>
    <w:lvl w:ilvl="5" w:tplc="04050005">
      <w:start w:val="1"/>
      <w:numFmt w:val="bullet"/>
      <w:lvlText w:val=""/>
      <w:lvlJc w:val="left"/>
      <w:pPr>
        <w:ind w:left="4965" w:hanging="360"/>
      </w:pPr>
      <w:rPr>
        <w:rFonts w:ascii="Wingdings" w:hAnsi="Wingdings" w:cs="Wingdings" w:hint="default"/>
      </w:rPr>
    </w:lvl>
    <w:lvl w:ilvl="6" w:tplc="04050001">
      <w:start w:val="1"/>
      <w:numFmt w:val="bullet"/>
      <w:lvlText w:val=""/>
      <w:lvlJc w:val="left"/>
      <w:pPr>
        <w:ind w:left="5685" w:hanging="360"/>
      </w:pPr>
      <w:rPr>
        <w:rFonts w:ascii="Symbol" w:hAnsi="Symbol" w:cs="Symbol" w:hint="default"/>
      </w:rPr>
    </w:lvl>
    <w:lvl w:ilvl="7" w:tplc="04050003">
      <w:start w:val="1"/>
      <w:numFmt w:val="bullet"/>
      <w:lvlText w:val="o"/>
      <w:lvlJc w:val="left"/>
      <w:pPr>
        <w:ind w:left="6405" w:hanging="360"/>
      </w:pPr>
      <w:rPr>
        <w:rFonts w:ascii="Courier New" w:hAnsi="Courier New" w:cs="Courier New" w:hint="default"/>
      </w:rPr>
    </w:lvl>
    <w:lvl w:ilvl="8" w:tplc="04050005">
      <w:start w:val="1"/>
      <w:numFmt w:val="bullet"/>
      <w:lvlText w:val=""/>
      <w:lvlJc w:val="left"/>
      <w:pPr>
        <w:ind w:left="7125" w:hanging="360"/>
      </w:pPr>
      <w:rPr>
        <w:rFonts w:ascii="Wingdings" w:hAnsi="Wingdings" w:cs="Wingdings" w:hint="default"/>
      </w:rPr>
    </w:lvl>
  </w:abstractNum>
  <w:abstractNum w:abstractNumId="5">
    <w:nsid w:val="2CB41FA7"/>
    <w:multiLevelType w:val="multilevel"/>
    <w:tmpl w:val="48960C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A627EEF"/>
    <w:multiLevelType w:val="hybridMultilevel"/>
    <w:tmpl w:val="27F2C226"/>
    <w:lvl w:ilvl="0" w:tplc="632AAFB4">
      <w:numFmt w:val="bullet"/>
      <w:lvlText w:val=""/>
      <w:lvlJc w:val="left"/>
      <w:pPr>
        <w:ind w:left="383" w:hanging="360"/>
      </w:pPr>
      <w:rPr>
        <w:rFonts w:ascii="Wingdings" w:eastAsia="Times New Roman" w:hAnsi="Wingdings" w:hint="default"/>
        <w:b/>
        <w:bCs/>
      </w:rPr>
    </w:lvl>
    <w:lvl w:ilvl="1" w:tplc="04050003">
      <w:start w:val="1"/>
      <w:numFmt w:val="bullet"/>
      <w:lvlText w:val="o"/>
      <w:lvlJc w:val="left"/>
      <w:pPr>
        <w:ind w:left="1103" w:hanging="360"/>
      </w:pPr>
      <w:rPr>
        <w:rFonts w:ascii="Courier New" w:hAnsi="Courier New" w:cs="Courier New" w:hint="default"/>
      </w:rPr>
    </w:lvl>
    <w:lvl w:ilvl="2" w:tplc="04050005">
      <w:start w:val="1"/>
      <w:numFmt w:val="bullet"/>
      <w:lvlText w:val=""/>
      <w:lvlJc w:val="left"/>
      <w:pPr>
        <w:ind w:left="1823" w:hanging="360"/>
      </w:pPr>
      <w:rPr>
        <w:rFonts w:ascii="Wingdings" w:hAnsi="Wingdings" w:cs="Wingdings" w:hint="default"/>
      </w:rPr>
    </w:lvl>
    <w:lvl w:ilvl="3" w:tplc="04050001">
      <w:start w:val="1"/>
      <w:numFmt w:val="bullet"/>
      <w:lvlText w:val=""/>
      <w:lvlJc w:val="left"/>
      <w:pPr>
        <w:ind w:left="2543" w:hanging="360"/>
      </w:pPr>
      <w:rPr>
        <w:rFonts w:ascii="Symbol" w:hAnsi="Symbol" w:cs="Symbol" w:hint="default"/>
      </w:rPr>
    </w:lvl>
    <w:lvl w:ilvl="4" w:tplc="04050003">
      <w:start w:val="1"/>
      <w:numFmt w:val="bullet"/>
      <w:lvlText w:val="o"/>
      <w:lvlJc w:val="left"/>
      <w:pPr>
        <w:ind w:left="3263" w:hanging="360"/>
      </w:pPr>
      <w:rPr>
        <w:rFonts w:ascii="Courier New" w:hAnsi="Courier New" w:cs="Courier New" w:hint="default"/>
      </w:rPr>
    </w:lvl>
    <w:lvl w:ilvl="5" w:tplc="04050005">
      <w:start w:val="1"/>
      <w:numFmt w:val="bullet"/>
      <w:lvlText w:val=""/>
      <w:lvlJc w:val="left"/>
      <w:pPr>
        <w:ind w:left="3983" w:hanging="360"/>
      </w:pPr>
      <w:rPr>
        <w:rFonts w:ascii="Wingdings" w:hAnsi="Wingdings" w:cs="Wingdings" w:hint="default"/>
      </w:rPr>
    </w:lvl>
    <w:lvl w:ilvl="6" w:tplc="04050001">
      <w:start w:val="1"/>
      <w:numFmt w:val="bullet"/>
      <w:lvlText w:val=""/>
      <w:lvlJc w:val="left"/>
      <w:pPr>
        <w:ind w:left="4703" w:hanging="360"/>
      </w:pPr>
      <w:rPr>
        <w:rFonts w:ascii="Symbol" w:hAnsi="Symbol" w:cs="Symbol" w:hint="default"/>
      </w:rPr>
    </w:lvl>
    <w:lvl w:ilvl="7" w:tplc="04050003">
      <w:start w:val="1"/>
      <w:numFmt w:val="bullet"/>
      <w:lvlText w:val="o"/>
      <w:lvlJc w:val="left"/>
      <w:pPr>
        <w:ind w:left="5423" w:hanging="360"/>
      </w:pPr>
      <w:rPr>
        <w:rFonts w:ascii="Courier New" w:hAnsi="Courier New" w:cs="Courier New" w:hint="default"/>
      </w:rPr>
    </w:lvl>
    <w:lvl w:ilvl="8" w:tplc="04050005">
      <w:start w:val="1"/>
      <w:numFmt w:val="bullet"/>
      <w:lvlText w:val=""/>
      <w:lvlJc w:val="left"/>
      <w:pPr>
        <w:ind w:left="6143" w:hanging="360"/>
      </w:pPr>
      <w:rPr>
        <w:rFonts w:ascii="Wingdings" w:hAnsi="Wingdings" w:cs="Wingdings" w:hint="default"/>
      </w:rPr>
    </w:lvl>
  </w:abstractNum>
  <w:abstractNum w:abstractNumId="7">
    <w:nsid w:val="4928433E"/>
    <w:multiLevelType w:val="hybridMultilevel"/>
    <w:tmpl w:val="313EA86E"/>
    <w:lvl w:ilvl="0" w:tplc="98F8DF18">
      <w:numFmt w:val="bullet"/>
      <w:lvlText w:val="–"/>
      <w:lvlJc w:val="left"/>
      <w:pPr>
        <w:ind w:left="3435" w:hanging="360"/>
      </w:pPr>
      <w:rPr>
        <w:rFonts w:ascii="Times New Roman" w:eastAsia="Times New Roman" w:hAnsi="Times New Roman" w:hint="default"/>
      </w:rPr>
    </w:lvl>
    <w:lvl w:ilvl="1" w:tplc="04050003">
      <w:start w:val="1"/>
      <w:numFmt w:val="bullet"/>
      <w:lvlText w:val="o"/>
      <w:lvlJc w:val="left"/>
      <w:pPr>
        <w:ind w:left="4155" w:hanging="360"/>
      </w:pPr>
      <w:rPr>
        <w:rFonts w:ascii="Courier New" w:hAnsi="Courier New" w:cs="Courier New" w:hint="default"/>
      </w:rPr>
    </w:lvl>
    <w:lvl w:ilvl="2" w:tplc="04050005">
      <w:start w:val="1"/>
      <w:numFmt w:val="bullet"/>
      <w:lvlText w:val=""/>
      <w:lvlJc w:val="left"/>
      <w:pPr>
        <w:ind w:left="4875" w:hanging="360"/>
      </w:pPr>
      <w:rPr>
        <w:rFonts w:ascii="Wingdings" w:hAnsi="Wingdings" w:cs="Wingdings" w:hint="default"/>
      </w:rPr>
    </w:lvl>
    <w:lvl w:ilvl="3" w:tplc="04050001">
      <w:start w:val="1"/>
      <w:numFmt w:val="bullet"/>
      <w:lvlText w:val=""/>
      <w:lvlJc w:val="left"/>
      <w:pPr>
        <w:ind w:left="5595" w:hanging="360"/>
      </w:pPr>
      <w:rPr>
        <w:rFonts w:ascii="Symbol" w:hAnsi="Symbol" w:cs="Symbol" w:hint="default"/>
      </w:rPr>
    </w:lvl>
    <w:lvl w:ilvl="4" w:tplc="04050003">
      <w:start w:val="1"/>
      <w:numFmt w:val="bullet"/>
      <w:lvlText w:val="o"/>
      <w:lvlJc w:val="left"/>
      <w:pPr>
        <w:ind w:left="6315" w:hanging="360"/>
      </w:pPr>
      <w:rPr>
        <w:rFonts w:ascii="Courier New" w:hAnsi="Courier New" w:cs="Courier New" w:hint="default"/>
      </w:rPr>
    </w:lvl>
    <w:lvl w:ilvl="5" w:tplc="04050005">
      <w:start w:val="1"/>
      <w:numFmt w:val="bullet"/>
      <w:lvlText w:val=""/>
      <w:lvlJc w:val="left"/>
      <w:pPr>
        <w:ind w:left="7035" w:hanging="360"/>
      </w:pPr>
      <w:rPr>
        <w:rFonts w:ascii="Wingdings" w:hAnsi="Wingdings" w:cs="Wingdings" w:hint="default"/>
      </w:rPr>
    </w:lvl>
    <w:lvl w:ilvl="6" w:tplc="04050001">
      <w:start w:val="1"/>
      <w:numFmt w:val="bullet"/>
      <w:lvlText w:val=""/>
      <w:lvlJc w:val="left"/>
      <w:pPr>
        <w:ind w:left="7755" w:hanging="360"/>
      </w:pPr>
      <w:rPr>
        <w:rFonts w:ascii="Symbol" w:hAnsi="Symbol" w:cs="Symbol" w:hint="default"/>
      </w:rPr>
    </w:lvl>
    <w:lvl w:ilvl="7" w:tplc="04050003">
      <w:start w:val="1"/>
      <w:numFmt w:val="bullet"/>
      <w:lvlText w:val="o"/>
      <w:lvlJc w:val="left"/>
      <w:pPr>
        <w:ind w:left="8475" w:hanging="360"/>
      </w:pPr>
      <w:rPr>
        <w:rFonts w:ascii="Courier New" w:hAnsi="Courier New" w:cs="Courier New" w:hint="default"/>
      </w:rPr>
    </w:lvl>
    <w:lvl w:ilvl="8" w:tplc="04050005">
      <w:start w:val="1"/>
      <w:numFmt w:val="bullet"/>
      <w:lvlText w:val=""/>
      <w:lvlJc w:val="left"/>
      <w:pPr>
        <w:ind w:left="9195" w:hanging="360"/>
      </w:pPr>
      <w:rPr>
        <w:rFonts w:ascii="Wingdings" w:hAnsi="Wingdings" w:cs="Wingdings" w:hint="default"/>
      </w:rPr>
    </w:lvl>
  </w:abstractNum>
  <w:abstractNum w:abstractNumId="8">
    <w:nsid w:val="4FEB218B"/>
    <w:multiLevelType w:val="hybridMultilevel"/>
    <w:tmpl w:val="2886E7A0"/>
    <w:lvl w:ilvl="0" w:tplc="81980D0E">
      <w:numFmt w:val="bullet"/>
      <w:lvlText w:val="–"/>
      <w:lvlJc w:val="left"/>
      <w:pPr>
        <w:ind w:left="2520" w:hanging="360"/>
      </w:pPr>
      <w:rPr>
        <w:rFonts w:ascii="Times New Roman" w:eastAsia="Times New Roman" w:hAnsi="Times New Roman" w:hint="default"/>
      </w:rPr>
    </w:lvl>
    <w:lvl w:ilvl="1" w:tplc="04050003">
      <w:start w:val="1"/>
      <w:numFmt w:val="bullet"/>
      <w:lvlText w:val="o"/>
      <w:lvlJc w:val="left"/>
      <w:pPr>
        <w:ind w:left="3240" w:hanging="360"/>
      </w:pPr>
      <w:rPr>
        <w:rFonts w:ascii="Courier New" w:hAnsi="Courier New" w:cs="Courier New" w:hint="default"/>
      </w:rPr>
    </w:lvl>
    <w:lvl w:ilvl="2" w:tplc="04050005">
      <w:start w:val="1"/>
      <w:numFmt w:val="bullet"/>
      <w:lvlText w:val=""/>
      <w:lvlJc w:val="left"/>
      <w:pPr>
        <w:ind w:left="3960" w:hanging="360"/>
      </w:pPr>
      <w:rPr>
        <w:rFonts w:ascii="Wingdings" w:hAnsi="Wingdings" w:cs="Wingdings" w:hint="default"/>
      </w:rPr>
    </w:lvl>
    <w:lvl w:ilvl="3" w:tplc="04050001">
      <w:start w:val="1"/>
      <w:numFmt w:val="bullet"/>
      <w:lvlText w:val=""/>
      <w:lvlJc w:val="left"/>
      <w:pPr>
        <w:ind w:left="4680" w:hanging="360"/>
      </w:pPr>
      <w:rPr>
        <w:rFonts w:ascii="Symbol" w:hAnsi="Symbol" w:cs="Symbol" w:hint="default"/>
      </w:rPr>
    </w:lvl>
    <w:lvl w:ilvl="4" w:tplc="04050003">
      <w:start w:val="1"/>
      <w:numFmt w:val="bullet"/>
      <w:lvlText w:val="o"/>
      <w:lvlJc w:val="left"/>
      <w:pPr>
        <w:ind w:left="5400" w:hanging="360"/>
      </w:pPr>
      <w:rPr>
        <w:rFonts w:ascii="Courier New" w:hAnsi="Courier New" w:cs="Courier New" w:hint="default"/>
      </w:rPr>
    </w:lvl>
    <w:lvl w:ilvl="5" w:tplc="04050005">
      <w:start w:val="1"/>
      <w:numFmt w:val="bullet"/>
      <w:lvlText w:val=""/>
      <w:lvlJc w:val="left"/>
      <w:pPr>
        <w:ind w:left="6120" w:hanging="360"/>
      </w:pPr>
      <w:rPr>
        <w:rFonts w:ascii="Wingdings" w:hAnsi="Wingdings" w:cs="Wingdings" w:hint="default"/>
      </w:rPr>
    </w:lvl>
    <w:lvl w:ilvl="6" w:tplc="04050001">
      <w:start w:val="1"/>
      <w:numFmt w:val="bullet"/>
      <w:lvlText w:val=""/>
      <w:lvlJc w:val="left"/>
      <w:pPr>
        <w:ind w:left="6840" w:hanging="360"/>
      </w:pPr>
      <w:rPr>
        <w:rFonts w:ascii="Symbol" w:hAnsi="Symbol" w:cs="Symbol" w:hint="default"/>
      </w:rPr>
    </w:lvl>
    <w:lvl w:ilvl="7" w:tplc="04050003">
      <w:start w:val="1"/>
      <w:numFmt w:val="bullet"/>
      <w:lvlText w:val="o"/>
      <w:lvlJc w:val="left"/>
      <w:pPr>
        <w:ind w:left="7560" w:hanging="360"/>
      </w:pPr>
      <w:rPr>
        <w:rFonts w:ascii="Courier New" w:hAnsi="Courier New" w:cs="Courier New" w:hint="default"/>
      </w:rPr>
    </w:lvl>
    <w:lvl w:ilvl="8" w:tplc="04050005">
      <w:start w:val="1"/>
      <w:numFmt w:val="bullet"/>
      <w:lvlText w:val=""/>
      <w:lvlJc w:val="left"/>
      <w:pPr>
        <w:ind w:left="8280" w:hanging="360"/>
      </w:pPr>
      <w:rPr>
        <w:rFonts w:ascii="Wingdings" w:hAnsi="Wingdings" w:cs="Wingdings" w:hint="default"/>
      </w:rPr>
    </w:lvl>
  </w:abstractNum>
  <w:abstractNum w:abstractNumId="9">
    <w:nsid w:val="59542E81"/>
    <w:multiLevelType w:val="multilevel"/>
    <w:tmpl w:val="9FDEA8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5"/>
  </w:num>
  <w:num w:numId="3">
    <w:abstractNumId w:val="9"/>
  </w:num>
  <w:num w:numId="4">
    <w:abstractNumId w:val="0"/>
    <w:lvlOverride w:ilvl="0">
      <w:lvl w:ilvl="0">
        <w:numFmt w:val="bullet"/>
        <w:lvlText w:val=""/>
        <w:legacy w:legacy="1" w:legacySpace="0" w:legacyIndent="0"/>
        <w:lvlJc w:val="left"/>
        <w:rPr>
          <w:rFonts w:ascii="Wingdings 2" w:hAnsi="Wingdings 2" w:cs="Wingdings 2" w:hint="default"/>
          <w:sz w:val="38"/>
          <w:szCs w:val="38"/>
        </w:rPr>
      </w:lvl>
    </w:lvlOverride>
  </w:num>
  <w:num w:numId="5">
    <w:abstractNumId w:val="1"/>
  </w:num>
  <w:num w:numId="6">
    <w:abstractNumId w:val="4"/>
  </w:num>
  <w:num w:numId="7">
    <w:abstractNumId w:val="7"/>
  </w:num>
  <w:num w:numId="8">
    <w:abstractNumId w:val="3"/>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559B"/>
    <w:rsid w:val="00001629"/>
    <w:rsid w:val="000124E4"/>
    <w:rsid w:val="0002037C"/>
    <w:rsid w:val="00025FA1"/>
    <w:rsid w:val="000267DA"/>
    <w:rsid w:val="000431EE"/>
    <w:rsid w:val="0007717C"/>
    <w:rsid w:val="000A2AB8"/>
    <w:rsid w:val="000B4BEF"/>
    <w:rsid w:val="000C4E8B"/>
    <w:rsid w:val="000F14A3"/>
    <w:rsid w:val="0010227E"/>
    <w:rsid w:val="00112F6B"/>
    <w:rsid w:val="00122967"/>
    <w:rsid w:val="00125EEF"/>
    <w:rsid w:val="00133D2F"/>
    <w:rsid w:val="001529C6"/>
    <w:rsid w:val="0015559B"/>
    <w:rsid w:val="00180804"/>
    <w:rsid w:val="00180FD7"/>
    <w:rsid w:val="0018511D"/>
    <w:rsid w:val="00193DCC"/>
    <w:rsid w:val="001A4A79"/>
    <w:rsid w:val="001C0D62"/>
    <w:rsid w:val="00204415"/>
    <w:rsid w:val="002223D0"/>
    <w:rsid w:val="002375C2"/>
    <w:rsid w:val="002404E7"/>
    <w:rsid w:val="00272FC2"/>
    <w:rsid w:val="002852A8"/>
    <w:rsid w:val="00292F24"/>
    <w:rsid w:val="00295DC5"/>
    <w:rsid w:val="00297F22"/>
    <w:rsid w:val="002C2CF8"/>
    <w:rsid w:val="00302A4F"/>
    <w:rsid w:val="003715F9"/>
    <w:rsid w:val="00373B65"/>
    <w:rsid w:val="003A08F0"/>
    <w:rsid w:val="003C0B01"/>
    <w:rsid w:val="003C117E"/>
    <w:rsid w:val="003D4DBB"/>
    <w:rsid w:val="00401824"/>
    <w:rsid w:val="00404220"/>
    <w:rsid w:val="00420139"/>
    <w:rsid w:val="00431FDD"/>
    <w:rsid w:val="0043239A"/>
    <w:rsid w:val="00464D3B"/>
    <w:rsid w:val="00470358"/>
    <w:rsid w:val="00477626"/>
    <w:rsid w:val="004A124E"/>
    <w:rsid w:val="00511DFE"/>
    <w:rsid w:val="00515F22"/>
    <w:rsid w:val="0052396B"/>
    <w:rsid w:val="00537AE9"/>
    <w:rsid w:val="00551649"/>
    <w:rsid w:val="00555761"/>
    <w:rsid w:val="00567DDD"/>
    <w:rsid w:val="0057352B"/>
    <w:rsid w:val="005D45A9"/>
    <w:rsid w:val="005E70E6"/>
    <w:rsid w:val="006059CE"/>
    <w:rsid w:val="00615F19"/>
    <w:rsid w:val="00620614"/>
    <w:rsid w:val="00625318"/>
    <w:rsid w:val="006600FC"/>
    <w:rsid w:val="00681638"/>
    <w:rsid w:val="0068180A"/>
    <w:rsid w:val="00686954"/>
    <w:rsid w:val="00690C6C"/>
    <w:rsid w:val="0069187B"/>
    <w:rsid w:val="006C4B83"/>
    <w:rsid w:val="0070761E"/>
    <w:rsid w:val="00743024"/>
    <w:rsid w:val="00744453"/>
    <w:rsid w:val="007616B3"/>
    <w:rsid w:val="00785260"/>
    <w:rsid w:val="007E61B9"/>
    <w:rsid w:val="008124A9"/>
    <w:rsid w:val="00817DE6"/>
    <w:rsid w:val="0082422D"/>
    <w:rsid w:val="00847797"/>
    <w:rsid w:val="00864937"/>
    <w:rsid w:val="008D1762"/>
    <w:rsid w:val="008F074E"/>
    <w:rsid w:val="009113A7"/>
    <w:rsid w:val="00916B87"/>
    <w:rsid w:val="00943822"/>
    <w:rsid w:val="00945946"/>
    <w:rsid w:val="009509CB"/>
    <w:rsid w:val="0098764D"/>
    <w:rsid w:val="00987D59"/>
    <w:rsid w:val="00992368"/>
    <w:rsid w:val="00996C67"/>
    <w:rsid w:val="009C7059"/>
    <w:rsid w:val="009D5102"/>
    <w:rsid w:val="009F32CB"/>
    <w:rsid w:val="00A04BD5"/>
    <w:rsid w:val="00A1239F"/>
    <w:rsid w:val="00A357C3"/>
    <w:rsid w:val="00A41CB5"/>
    <w:rsid w:val="00A636BC"/>
    <w:rsid w:val="00A93590"/>
    <w:rsid w:val="00AA25FF"/>
    <w:rsid w:val="00AE1643"/>
    <w:rsid w:val="00B40D3F"/>
    <w:rsid w:val="00BA0B84"/>
    <w:rsid w:val="00BB1BF0"/>
    <w:rsid w:val="00C03CE9"/>
    <w:rsid w:val="00C34008"/>
    <w:rsid w:val="00C37F34"/>
    <w:rsid w:val="00C40731"/>
    <w:rsid w:val="00CE65FB"/>
    <w:rsid w:val="00D5596E"/>
    <w:rsid w:val="00D56B9A"/>
    <w:rsid w:val="00DA4B49"/>
    <w:rsid w:val="00E05162"/>
    <w:rsid w:val="00E24597"/>
    <w:rsid w:val="00E459DE"/>
    <w:rsid w:val="00E76C99"/>
    <w:rsid w:val="00E87048"/>
    <w:rsid w:val="00E92BCB"/>
    <w:rsid w:val="00E96307"/>
    <w:rsid w:val="00EB56A4"/>
    <w:rsid w:val="00F23A2B"/>
    <w:rsid w:val="00F304C2"/>
    <w:rsid w:val="00F52133"/>
    <w:rsid w:val="00F714E1"/>
    <w:rsid w:val="00F80554"/>
    <w:rsid w:val="00F97DDC"/>
    <w:rsid w:val="00FA1156"/>
    <w:rsid w:val="00FC3990"/>
    <w:rsid w:val="00FD6F07"/>
    <w:rsid w:val="00FF3651"/>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8F0"/>
    <w:pPr>
      <w:spacing w:after="200" w:line="276" w:lineRule="auto"/>
    </w:pPr>
    <w:rPr>
      <w:rFonts w:cs="Calibri"/>
      <w:lang w:eastAsia="en-US"/>
    </w:rPr>
  </w:style>
  <w:style w:type="paragraph" w:styleId="Heading2">
    <w:name w:val="heading 2"/>
    <w:basedOn w:val="Normal"/>
    <w:link w:val="Heading2Char"/>
    <w:uiPriority w:val="99"/>
    <w:qFormat/>
    <w:locked/>
    <w:rsid w:val="0082422D"/>
    <w:pPr>
      <w:spacing w:before="100" w:beforeAutospacing="1" w:after="100" w:afterAutospacing="1" w:line="240" w:lineRule="auto"/>
      <w:outlineLvl w:val="1"/>
    </w:pPr>
    <w:rPr>
      <w:b/>
      <w:bCs/>
      <w:sz w:val="36"/>
      <w:szCs w:val="36"/>
      <w:lang w:eastAsia="cs-CZ"/>
    </w:rPr>
  </w:style>
  <w:style w:type="paragraph" w:styleId="Heading3">
    <w:name w:val="heading 3"/>
    <w:basedOn w:val="Normal"/>
    <w:next w:val="Normal"/>
    <w:link w:val="Heading3Char"/>
    <w:uiPriority w:val="99"/>
    <w:qFormat/>
    <w:locked/>
    <w:rsid w:val="00302A4F"/>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C4B83"/>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6C4B83"/>
    <w:rPr>
      <w:rFonts w:ascii="Cambria" w:hAnsi="Cambria" w:cs="Cambria"/>
      <w:b/>
      <w:bCs/>
      <w:sz w:val="26"/>
      <w:szCs w:val="26"/>
      <w:lang w:eastAsia="en-US"/>
    </w:rPr>
  </w:style>
  <w:style w:type="paragraph" w:styleId="ListParagraph">
    <w:name w:val="List Paragraph"/>
    <w:basedOn w:val="Normal"/>
    <w:uiPriority w:val="99"/>
    <w:qFormat/>
    <w:rsid w:val="0015559B"/>
    <w:pPr>
      <w:ind w:left="720"/>
    </w:pPr>
  </w:style>
  <w:style w:type="paragraph" w:styleId="NormalWeb">
    <w:name w:val="Normal (Web)"/>
    <w:basedOn w:val="Normal"/>
    <w:uiPriority w:val="99"/>
    <w:rsid w:val="0082422D"/>
    <w:pPr>
      <w:spacing w:before="100" w:beforeAutospacing="1" w:after="100" w:afterAutospacing="1" w:line="240" w:lineRule="auto"/>
    </w:pPr>
    <w:rPr>
      <w:sz w:val="24"/>
      <w:szCs w:val="24"/>
      <w:lang w:eastAsia="cs-CZ"/>
    </w:rPr>
  </w:style>
  <w:style w:type="character" w:styleId="Hyperlink">
    <w:name w:val="Hyperlink"/>
    <w:basedOn w:val="DefaultParagraphFont"/>
    <w:uiPriority w:val="99"/>
    <w:rsid w:val="0082422D"/>
    <w:rPr>
      <w:color w:val="0000FF"/>
      <w:u w:val="single"/>
    </w:rPr>
  </w:style>
  <w:style w:type="character" w:customStyle="1" w:styleId="mw-headline">
    <w:name w:val="mw-headline"/>
    <w:basedOn w:val="DefaultParagraphFont"/>
    <w:uiPriority w:val="99"/>
    <w:rsid w:val="0082422D"/>
  </w:style>
  <w:style w:type="character" w:customStyle="1" w:styleId="st">
    <w:name w:val="st"/>
    <w:basedOn w:val="DefaultParagraphFont"/>
    <w:uiPriority w:val="99"/>
    <w:rsid w:val="00D56B9A"/>
  </w:style>
  <w:style w:type="character" w:styleId="CommentReference">
    <w:name w:val="annotation reference"/>
    <w:basedOn w:val="DefaultParagraphFont"/>
    <w:uiPriority w:val="99"/>
    <w:semiHidden/>
    <w:rsid w:val="009113A7"/>
    <w:rPr>
      <w:sz w:val="16"/>
      <w:szCs w:val="16"/>
    </w:rPr>
  </w:style>
  <w:style w:type="paragraph" w:styleId="CommentText">
    <w:name w:val="annotation text"/>
    <w:basedOn w:val="Normal"/>
    <w:link w:val="CommentTextChar"/>
    <w:uiPriority w:val="99"/>
    <w:semiHidden/>
    <w:rsid w:val="009113A7"/>
    <w:rPr>
      <w:sz w:val="20"/>
      <w:szCs w:val="20"/>
    </w:rPr>
  </w:style>
  <w:style w:type="character" w:customStyle="1" w:styleId="CommentTextChar">
    <w:name w:val="Comment Text Char"/>
    <w:basedOn w:val="DefaultParagraphFont"/>
    <w:link w:val="CommentText"/>
    <w:uiPriority w:val="99"/>
    <w:semiHidden/>
    <w:locked/>
    <w:rsid w:val="006C4B83"/>
    <w:rPr>
      <w:sz w:val="20"/>
      <w:szCs w:val="20"/>
      <w:lang w:eastAsia="en-US"/>
    </w:rPr>
  </w:style>
  <w:style w:type="paragraph" w:styleId="CommentSubject">
    <w:name w:val="annotation subject"/>
    <w:basedOn w:val="CommentText"/>
    <w:next w:val="CommentText"/>
    <w:link w:val="CommentSubjectChar"/>
    <w:uiPriority w:val="99"/>
    <w:semiHidden/>
    <w:rsid w:val="009113A7"/>
    <w:rPr>
      <w:b/>
      <w:bCs/>
    </w:rPr>
  </w:style>
  <w:style w:type="character" w:customStyle="1" w:styleId="CommentSubjectChar">
    <w:name w:val="Comment Subject Char"/>
    <w:basedOn w:val="CommentTextChar"/>
    <w:link w:val="CommentSubject"/>
    <w:uiPriority w:val="99"/>
    <w:semiHidden/>
    <w:locked/>
    <w:rsid w:val="006C4B83"/>
    <w:rPr>
      <w:b/>
      <w:bCs/>
    </w:rPr>
  </w:style>
  <w:style w:type="paragraph" w:styleId="BalloonText">
    <w:name w:val="Balloon Text"/>
    <w:basedOn w:val="Normal"/>
    <w:link w:val="BalloonTextChar"/>
    <w:uiPriority w:val="99"/>
    <w:semiHidden/>
    <w:rsid w:val="009113A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4B83"/>
    <w:rPr>
      <w:rFonts w:ascii="Times New Roman" w:hAnsi="Times New Roman" w:cs="Times New Roman"/>
      <w:sz w:val="2"/>
      <w:szCs w:val="2"/>
      <w:lang w:eastAsia="en-US"/>
    </w:rPr>
  </w:style>
  <w:style w:type="character" w:styleId="HTMLCite">
    <w:name w:val="HTML Cite"/>
    <w:basedOn w:val="DefaultParagraphFont"/>
    <w:uiPriority w:val="99"/>
    <w:rsid w:val="00551649"/>
    <w:rPr>
      <w:i/>
      <w:iCs/>
    </w:rPr>
  </w:style>
  <w:style w:type="paragraph" w:styleId="Subtitle">
    <w:name w:val="Subtitle"/>
    <w:basedOn w:val="Normal"/>
    <w:link w:val="SubtitleChar"/>
    <w:uiPriority w:val="99"/>
    <w:qFormat/>
    <w:locked/>
    <w:rsid w:val="00945946"/>
    <w:pPr>
      <w:spacing w:after="0" w:line="360" w:lineRule="auto"/>
      <w:ind w:left="851" w:right="-284"/>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uiPriority w:val="99"/>
    <w:locked/>
    <w:rsid w:val="00945946"/>
    <w:rPr>
      <w:rFonts w:eastAsia="Times New Roman"/>
      <w:sz w:val="28"/>
      <w:szCs w:val="28"/>
      <w:lang w:val="cs-CZ" w:eastAsia="en-US"/>
    </w:rPr>
  </w:style>
  <w:style w:type="character" w:styleId="Emphasis">
    <w:name w:val="Emphasis"/>
    <w:basedOn w:val="DefaultParagraphFont"/>
    <w:uiPriority w:val="99"/>
    <w:qFormat/>
    <w:locked/>
    <w:rsid w:val="00025FA1"/>
    <w:rPr>
      <w:i/>
      <w:iCs/>
    </w:rPr>
  </w:style>
  <w:style w:type="character" w:customStyle="1" w:styleId="sourcedocument">
    <w:name w:val="sourcedocument"/>
    <w:basedOn w:val="DefaultParagraphFont"/>
    <w:uiPriority w:val="99"/>
    <w:rsid w:val="000431EE"/>
  </w:style>
  <w:style w:type="character" w:styleId="Strong">
    <w:name w:val="Strong"/>
    <w:basedOn w:val="DefaultParagraphFont"/>
    <w:uiPriority w:val="99"/>
    <w:qFormat/>
    <w:locked/>
    <w:rsid w:val="0098764D"/>
    <w:rPr>
      <w:b/>
      <w:bCs/>
    </w:rPr>
  </w:style>
</w:styles>
</file>

<file path=word/webSettings.xml><?xml version="1.0" encoding="utf-8"?>
<w:webSettings xmlns:r="http://schemas.openxmlformats.org/officeDocument/2006/relationships" xmlns:w="http://schemas.openxmlformats.org/wordprocessingml/2006/main">
  <w:divs>
    <w:div w:id="82916664">
      <w:marLeft w:val="0"/>
      <w:marRight w:val="0"/>
      <w:marTop w:val="0"/>
      <w:marBottom w:val="0"/>
      <w:divBdr>
        <w:top w:val="none" w:sz="0" w:space="0" w:color="auto"/>
        <w:left w:val="none" w:sz="0" w:space="0" w:color="auto"/>
        <w:bottom w:val="none" w:sz="0" w:space="0" w:color="auto"/>
        <w:right w:val="none" w:sz="0" w:space="0" w:color="auto"/>
      </w:divBdr>
      <w:divsChild>
        <w:div w:id="82916665">
          <w:marLeft w:val="0"/>
          <w:marRight w:val="0"/>
          <w:marTop w:val="0"/>
          <w:marBottom w:val="0"/>
          <w:divBdr>
            <w:top w:val="none" w:sz="0" w:space="0" w:color="auto"/>
            <w:left w:val="none" w:sz="0" w:space="0" w:color="auto"/>
            <w:bottom w:val="none" w:sz="0" w:space="0" w:color="auto"/>
            <w:right w:val="none" w:sz="0" w:space="0" w:color="auto"/>
          </w:divBdr>
        </w:div>
        <w:div w:id="82916666">
          <w:marLeft w:val="0"/>
          <w:marRight w:val="0"/>
          <w:marTop w:val="0"/>
          <w:marBottom w:val="0"/>
          <w:divBdr>
            <w:top w:val="none" w:sz="0" w:space="0" w:color="auto"/>
            <w:left w:val="none" w:sz="0" w:space="0" w:color="auto"/>
            <w:bottom w:val="none" w:sz="0" w:space="0" w:color="auto"/>
            <w:right w:val="none" w:sz="0" w:space="0" w:color="auto"/>
          </w:divBdr>
        </w:div>
        <w:div w:id="82916667">
          <w:marLeft w:val="0"/>
          <w:marRight w:val="0"/>
          <w:marTop w:val="0"/>
          <w:marBottom w:val="0"/>
          <w:divBdr>
            <w:top w:val="none" w:sz="0" w:space="0" w:color="auto"/>
            <w:left w:val="none" w:sz="0" w:space="0" w:color="auto"/>
            <w:bottom w:val="none" w:sz="0" w:space="0" w:color="auto"/>
            <w:right w:val="none" w:sz="0" w:space="0" w:color="auto"/>
          </w:divBdr>
        </w:div>
        <w:div w:id="82916668">
          <w:marLeft w:val="0"/>
          <w:marRight w:val="0"/>
          <w:marTop w:val="0"/>
          <w:marBottom w:val="0"/>
          <w:divBdr>
            <w:top w:val="none" w:sz="0" w:space="0" w:color="auto"/>
            <w:left w:val="none" w:sz="0" w:space="0" w:color="auto"/>
            <w:bottom w:val="none" w:sz="0" w:space="0" w:color="auto"/>
            <w:right w:val="none" w:sz="0" w:space="0" w:color="auto"/>
          </w:divBdr>
        </w:div>
        <w:div w:id="82916672">
          <w:marLeft w:val="0"/>
          <w:marRight w:val="0"/>
          <w:marTop w:val="0"/>
          <w:marBottom w:val="0"/>
          <w:divBdr>
            <w:top w:val="none" w:sz="0" w:space="0" w:color="auto"/>
            <w:left w:val="none" w:sz="0" w:space="0" w:color="auto"/>
            <w:bottom w:val="none" w:sz="0" w:space="0" w:color="auto"/>
            <w:right w:val="none" w:sz="0" w:space="0" w:color="auto"/>
          </w:divBdr>
        </w:div>
        <w:div w:id="82916675">
          <w:marLeft w:val="0"/>
          <w:marRight w:val="0"/>
          <w:marTop w:val="0"/>
          <w:marBottom w:val="0"/>
          <w:divBdr>
            <w:top w:val="none" w:sz="0" w:space="0" w:color="auto"/>
            <w:left w:val="none" w:sz="0" w:space="0" w:color="auto"/>
            <w:bottom w:val="none" w:sz="0" w:space="0" w:color="auto"/>
            <w:right w:val="none" w:sz="0" w:space="0" w:color="auto"/>
          </w:divBdr>
        </w:div>
        <w:div w:id="82916679">
          <w:marLeft w:val="0"/>
          <w:marRight w:val="0"/>
          <w:marTop w:val="0"/>
          <w:marBottom w:val="0"/>
          <w:divBdr>
            <w:top w:val="none" w:sz="0" w:space="0" w:color="auto"/>
            <w:left w:val="none" w:sz="0" w:space="0" w:color="auto"/>
            <w:bottom w:val="none" w:sz="0" w:space="0" w:color="auto"/>
            <w:right w:val="none" w:sz="0" w:space="0" w:color="auto"/>
          </w:divBdr>
        </w:div>
        <w:div w:id="82916680">
          <w:marLeft w:val="0"/>
          <w:marRight w:val="0"/>
          <w:marTop w:val="0"/>
          <w:marBottom w:val="0"/>
          <w:divBdr>
            <w:top w:val="none" w:sz="0" w:space="0" w:color="auto"/>
            <w:left w:val="none" w:sz="0" w:space="0" w:color="auto"/>
            <w:bottom w:val="none" w:sz="0" w:space="0" w:color="auto"/>
            <w:right w:val="none" w:sz="0" w:space="0" w:color="auto"/>
          </w:divBdr>
        </w:div>
        <w:div w:id="82916681">
          <w:marLeft w:val="0"/>
          <w:marRight w:val="0"/>
          <w:marTop w:val="0"/>
          <w:marBottom w:val="0"/>
          <w:divBdr>
            <w:top w:val="none" w:sz="0" w:space="0" w:color="auto"/>
            <w:left w:val="none" w:sz="0" w:space="0" w:color="auto"/>
            <w:bottom w:val="none" w:sz="0" w:space="0" w:color="auto"/>
            <w:right w:val="none" w:sz="0" w:space="0" w:color="auto"/>
          </w:divBdr>
        </w:div>
        <w:div w:id="82916683">
          <w:marLeft w:val="0"/>
          <w:marRight w:val="0"/>
          <w:marTop w:val="0"/>
          <w:marBottom w:val="0"/>
          <w:divBdr>
            <w:top w:val="none" w:sz="0" w:space="0" w:color="auto"/>
            <w:left w:val="none" w:sz="0" w:space="0" w:color="auto"/>
            <w:bottom w:val="none" w:sz="0" w:space="0" w:color="auto"/>
            <w:right w:val="none" w:sz="0" w:space="0" w:color="auto"/>
          </w:divBdr>
        </w:div>
        <w:div w:id="82916684">
          <w:marLeft w:val="0"/>
          <w:marRight w:val="0"/>
          <w:marTop w:val="0"/>
          <w:marBottom w:val="0"/>
          <w:divBdr>
            <w:top w:val="none" w:sz="0" w:space="0" w:color="auto"/>
            <w:left w:val="none" w:sz="0" w:space="0" w:color="auto"/>
            <w:bottom w:val="none" w:sz="0" w:space="0" w:color="auto"/>
            <w:right w:val="none" w:sz="0" w:space="0" w:color="auto"/>
          </w:divBdr>
        </w:div>
        <w:div w:id="82916685">
          <w:marLeft w:val="0"/>
          <w:marRight w:val="0"/>
          <w:marTop w:val="0"/>
          <w:marBottom w:val="0"/>
          <w:divBdr>
            <w:top w:val="none" w:sz="0" w:space="0" w:color="auto"/>
            <w:left w:val="none" w:sz="0" w:space="0" w:color="auto"/>
            <w:bottom w:val="none" w:sz="0" w:space="0" w:color="auto"/>
            <w:right w:val="none" w:sz="0" w:space="0" w:color="auto"/>
          </w:divBdr>
        </w:div>
        <w:div w:id="82916686">
          <w:marLeft w:val="0"/>
          <w:marRight w:val="0"/>
          <w:marTop w:val="0"/>
          <w:marBottom w:val="0"/>
          <w:divBdr>
            <w:top w:val="none" w:sz="0" w:space="0" w:color="auto"/>
            <w:left w:val="none" w:sz="0" w:space="0" w:color="auto"/>
            <w:bottom w:val="none" w:sz="0" w:space="0" w:color="auto"/>
            <w:right w:val="none" w:sz="0" w:space="0" w:color="auto"/>
          </w:divBdr>
        </w:div>
      </w:divsChild>
    </w:div>
    <w:div w:id="82916669">
      <w:marLeft w:val="0"/>
      <w:marRight w:val="0"/>
      <w:marTop w:val="0"/>
      <w:marBottom w:val="0"/>
      <w:divBdr>
        <w:top w:val="none" w:sz="0" w:space="0" w:color="auto"/>
        <w:left w:val="none" w:sz="0" w:space="0" w:color="auto"/>
        <w:bottom w:val="none" w:sz="0" w:space="0" w:color="auto"/>
        <w:right w:val="none" w:sz="0" w:space="0" w:color="auto"/>
      </w:divBdr>
    </w:div>
    <w:div w:id="82916670">
      <w:marLeft w:val="0"/>
      <w:marRight w:val="0"/>
      <w:marTop w:val="0"/>
      <w:marBottom w:val="0"/>
      <w:divBdr>
        <w:top w:val="none" w:sz="0" w:space="0" w:color="auto"/>
        <w:left w:val="none" w:sz="0" w:space="0" w:color="auto"/>
        <w:bottom w:val="none" w:sz="0" w:space="0" w:color="auto"/>
        <w:right w:val="none" w:sz="0" w:space="0" w:color="auto"/>
      </w:divBdr>
      <w:divsChild>
        <w:div w:id="82916673">
          <w:marLeft w:val="0"/>
          <w:marRight w:val="0"/>
          <w:marTop w:val="0"/>
          <w:marBottom w:val="0"/>
          <w:divBdr>
            <w:top w:val="none" w:sz="0" w:space="0" w:color="auto"/>
            <w:left w:val="none" w:sz="0" w:space="0" w:color="auto"/>
            <w:bottom w:val="none" w:sz="0" w:space="0" w:color="auto"/>
            <w:right w:val="none" w:sz="0" w:space="0" w:color="auto"/>
          </w:divBdr>
        </w:div>
        <w:div w:id="82916677">
          <w:marLeft w:val="0"/>
          <w:marRight w:val="0"/>
          <w:marTop w:val="0"/>
          <w:marBottom w:val="0"/>
          <w:divBdr>
            <w:top w:val="none" w:sz="0" w:space="0" w:color="auto"/>
            <w:left w:val="none" w:sz="0" w:space="0" w:color="auto"/>
            <w:bottom w:val="none" w:sz="0" w:space="0" w:color="auto"/>
            <w:right w:val="none" w:sz="0" w:space="0" w:color="auto"/>
          </w:divBdr>
        </w:div>
        <w:div w:id="82916682">
          <w:marLeft w:val="0"/>
          <w:marRight w:val="0"/>
          <w:marTop w:val="0"/>
          <w:marBottom w:val="0"/>
          <w:divBdr>
            <w:top w:val="none" w:sz="0" w:space="0" w:color="auto"/>
            <w:left w:val="none" w:sz="0" w:space="0" w:color="auto"/>
            <w:bottom w:val="none" w:sz="0" w:space="0" w:color="auto"/>
            <w:right w:val="none" w:sz="0" w:space="0" w:color="auto"/>
          </w:divBdr>
        </w:div>
      </w:divsChild>
    </w:div>
    <w:div w:id="82916676">
      <w:marLeft w:val="0"/>
      <w:marRight w:val="0"/>
      <w:marTop w:val="0"/>
      <w:marBottom w:val="0"/>
      <w:divBdr>
        <w:top w:val="none" w:sz="0" w:space="0" w:color="auto"/>
        <w:left w:val="none" w:sz="0" w:space="0" w:color="auto"/>
        <w:bottom w:val="none" w:sz="0" w:space="0" w:color="auto"/>
        <w:right w:val="none" w:sz="0" w:space="0" w:color="auto"/>
      </w:divBdr>
      <w:divsChild>
        <w:div w:id="82916687">
          <w:marLeft w:val="0"/>
          <w:marRight w:val="0"/>
          <w:marTop w:val="0"/>
          <w:marBottom w:val="0"/>
          <w:divBdr>
            <w:top w:val="none" w:sz="0" w:space="0" w:color="auto"/>
            <w:left w:val="none" w:sz="0" w:space="0" w:color="auto"/>
            <w:bottom w:val="none" w:sz="0" w:space="0" w:color="auto"/>
            <w:right w:val="none" w:sz="0" w:space="0" w:color="auto"/>
          </w:divBdr>
        </w:div>
      </w:divsChild>
    </w:div>
    <w:div w:id="82916678">
      <w:marLeft w:val="0"/>
      <w:marRight w:val="0"/>
      <w:marTop w:val="0"/>
      <w:marBottom w:val="0"/>
      <w:divBdr>
        <w:top w:val="none" w:sz="0" w:space="0" w:color="auto"/>
        <w:left w:val="none" w:sz="0" w:space="0" w:color="auto"/>
        <w:bottom w:val="none" w:sz="0" w:space="0" w:color="auto"/>
        <w:right w:val="none" w:sz="0" w:space="0" w:color="auto"/>
      </w:divBdr>
      <w:divsChild>
        <w:div w:id="82916671">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0"/>
      <w:marBottom w:val="0"/>
      <w:divBdr>
        <w:top w:val="none" w:sz="0" w:space="0" w:color="auto"/>
        <w:left w:val="none" w:sz="0" w:space="0" w:color="auto"/>
        <w:bottom w:val="none" w:sz="0" w:space="0" w:color="auto"/>
        <w:right w:val="none" w:sz="0" w:space="0" w:color="auto"/>
      </w:divBdr>
    </w:div>
    <w:div w:id="82916689">
      <w:marLeft w:val="0"/>
      <w:marRight w:val="0"/>
      <w:marTop w:val="0"/>
      <w:marBottom w:val="0"/>
      <w:divBdr>
        <w:top w:val="none" w:sz="0" w:space="0" w:color="auto"/>
        <w:left w:val="none" w:sz="0" w:space="0" w:color="auto"/>
        <w:bottom w:val="none" w:sz="0" w:space="0" w:color="auto"/>
        <w:right w:val="none" w:sz="0" w:space="0" w:color="auto"/>
      </w:divBdr>
      <w:divsChild>
        <w:div w:id="82916674">
          <w:marLeft w:val="0"/>
          <w:marRight w:val="0"/>
          <w:marTop w:val="0"/>
          <w:marBottom w:val="0"/>
          <w:divBdr>
            <w:top w:val="none" w:sz="0" w:space="0" w:color="auto"/>
            <w:left w:val="none" w:sz="0" w:space="0" w:color="auto"/>
            <w:bottom w:val="none" w:sz="0" w:space="0" w:color="auto"/>
            <w:right w:val="none" w:sz="0" w:space="0" w:color="auto"/>
          </w:divBdr>
        </w:div>
      </w:divsChild>
    </w:div>
    <w:div w:id="82916690">
      <w:marLeft w:val="0"/>
      <w:marRight w:val="0"/>
      <w:marTop w:val="0"/>
      <w:marBottom w:val="0"/>
      <w:divBdr>
        <w:top w:val="none" w:sz="0" w:space="0" w:color="auto"/>
        <w:left w:val="none" w:sz="0" w:space="0" w:color="auto"/>
        <w:bottom w:val="none" w:sz="0" w:space="0" w:color="auto"/>
        <w:right w:val="none" w:sz="0" w:space="0" w:color="auto"/>
      </w:divBdr>
    </w:div>
    <w:div w:id="82916693">
      <w:marLeft w:val="0"/>
      <w:marRight w:val="0"/>
      <w:marTop w:val="0"/>
      <w:marBottom w:val="0"/>
      <w:divBdr>
        <w:top w:val="none" w:sz="0" w:space="0" w:color="auto"/>
        <w:left w:val="none" w:sz="0" w:space="0" w:color="auto"/>
        <w:bottom w:val="none" w:sz="0" w:space="0" w:color="auto"/>
        <w:right w:val="none" w:sz="0" w:space="0" w:color="auto"/>
      </w:divBdr>
      <w:divsChild>
        <w:div w:id="82916691">
          <w:marLeft w:val="0"/>
          <w:marRight w:val="0"/>
          <w:marTop w:val="0"/>
          <w:marBottom w:val="0"/>
          <w:divBdr>
            <w:top w:val="none" w:sz="0" w:space="0" w:color="auto"/>
            <w:left w:val="none" w:sz="0" w:space="0" w:color="auto"/>
            <w:bottom w:val="none" w:sz="0" w:space="0" w:color="auto"/>
            <w:right w:val="none" w:sz="0" w:space="0" w:color="auto"/>
          </w:divBdr>
        </w:div>
        <w:div w:id="82916694">
          <w:marLeft w:val="0"/>
          <w:marRight w:val="0"/>
          <w:marTop w:val="0"/>
          <w:marBottom w:val="0"/>
          <w:divBdr>
            <w:top w:val="none" w:sz="0" w:space="0" w:color="auto"/>
            <w:left w:val="none" w:sz="0" w:space="0" w:color="auto"/>
            <w:bottom w:val="none" w:sz="0" w:space="0" w:color="auto"/>
            <w:right w:val="none" w:sz="0" w:space="0" w:color="auto"/>
          </w:divBdr>
        </w:div>
        <w:div w:id="82916695">
          <w:marLeft w:val="0"/>
          <w:marRight w:val="0"/>
          <w:marTop w:val="0"/>
          <w:marBottom w:val="0"/>
          <w:divBdr>
            <w:top w:val="none" w:sz="0" w:space="0" w:color="auto"/>
            <w:left w:val="none" w:sz="0" w:space="0" w:color="auto"/>
            <w:bottom w:val="none" w:sz="0" w:space="0" w:color="auto"/>
            <w:right w:val="none" w:sz="0" w:space="0" w:color="auto"/>
          </w:divBdr>
        </w:div>
        <w:div w:id="82916696">
          <w:marLeft w:val="0"/>
          <w:marRight w:val="0"/>
          <w:marTop w:val="0"/>
          <w:marBottom w:val="0"/>
          <w:divBdr>
            <w:top w:val="none" w:sz="0" w:space="0" w:color="auto"/>
            <w:left w:val="none" w:sz="0" w:space="0" w:color="auto"/>
            <w:bottom w:val="none" w:sz="0" w:space="0" w:color="auto"/>
            <w:right w:val="none" w:sz="0" w:space="0" w:color="auto"/>
          </w:divBdr>
        </w:div>
        <w:div w:id="82916700">
          <w:marLeft w:val="0"/>
          <w:marRight w:val="0"/>
          <w:marTop w:val="0"/>
          <w:marBottom w:val="0"/>
          <w:divBdr>
            <w:top w:val="none" w:sz="0" w:space="0" w:color="auto"/>
            <w:left w:val="none" w:sz="0" w:space="0" w:color="auto"/>
            <w:bottom w:val="none" w:sz="0" w:space="0" w:color="auto"/>
            <w:right w:val="none" w:sz="0" w:space="0" w:color="auto"/>
          </w:divBdr>
        </w:div>
        <w:div w:id="82916701">
          <w:marLeft w:val="0"/>
          <w:marRight w:val="0"/>
          <w:marTop w:val="0"/>
          <w:marBottom w:val="0"/>
          <w:divBdr>
            <w:top w:val="none" w:sz="0" w:space="0" w:color="auto"/>
            <w:left w:val="none" w:sz="0" w:space="0" w:color="auto"/>
            <w:bottom w:val="none" w:sz="0" w:space="0" w:color="auto"/>
            <w:right w:val="none" w:sz="0" w:space="0" w:color="auto"/>
          </w:divBdr>
        </w:div>
        <w:div w:id="82916706">
          <w:marLeft w:val="0"/>
          <w:marRight w:val="0"/>
          <w:marTop w:val="0"/>
          <w:marBottom w:val="0"/>
          <w:divBdr>
            <w:top w:val="none" w:sz="0" w:space="0" w:color="auto"/>
            <w:left w:val="none" w:sz="0" w:space="0" w:color="auto"/>
            <w:bottom w:val="none" w:sz="0" w:space="0" w:color="auto"/>
            <w:right w:val="none" w:sz="0" w:space="0" w:color="auto"/>
          </w:divBdr>
        </w:div>
        <w:div w:id="82916709">
          <w:marLeft w:val="0"/>
          <w:marRight w:val="0"/>
          <w:marTop w:val="0"/>
          <w:marBottom w:val="0"/>
          <w:divBdr>
            <w:top w:val="none" w:sz="0" w:space="0" w:color="auto"/>
            <w:left w:val="none" w:sz="0" w:space="0" w:color="auto"/>
            <w:bottom w:val="none" w:sz="0" w:space="0" w:color="auto"/>
            <w:right w:val="none" w:sz="0" w:space="0" w:color="auto"/>
          </w:divBdr>
        </w:div>
        <w:div w:id="82916713">
          <w:marLeft w:val="0"/>
          <w:marRight w:val="0"/>
          <w:marTop w:val="0"/>
          <w:marBottom w:val="0"/>
          <w:divBdr>
            <w:top w:val="none" w:sz="0" w:space="0" w:color="auto"/>
            <w:left w:val="none" w:sz="0" w:space="0" w:color="auto"/>
            <w:bottom w:val="none" w:sz="0" w:space="0" w:color="auto"/>
            <w:right w:val="none" w:sz="0" w:space="0" w:color="auto"/>
          </w:divBdr>
        </w:div>
        <w:div w:id="82916719">
          <w:marLeft w:val="0"/>
          <w:marRight w:val="0"/>
          <w:marTop w:val="0"/>
          <w:marBottom w:val="0"/>
          <w:divBdr>
            <w:top w:val="none" w:sz="0" w:space="0" w:color="auto"/>
            <w:left w:val="none" w:sz="0" w:space="0" w:color="auto"/>
            <w:bottom w:val="none" w:sz="0" w:space="0" w:color="auto"/>
            <w:right w:val="none" w:sz="0" w:space="0" w:color="auto"/>
          </w:divBdr>
        </w:div>
        <w:div w:id="82916724">
          <w:marLeft w:val="0"/>
          <w:marRight w:val="0"/>
          <w:marTop w:val="0"/>
          <w:marBottom w:val="0"/>
          <w:divBdr>
            <w:top w:val="none" w:sz="0" w:space="0" w:color="auto"/>
            <w:left w:val="none" w:sz="0" w:space="0" w:color="auto"/>
            <w:bottom w:val="none" w:sz="0" w:space="0" w:color="auto"/>
            <w:right w:val="none" w:sz="0" w:space="0" w:color="auto"/>
          </w:divBdr>
        </w:div>
        <w:div w:id="82916725">
          <w:marLeft w:val="0"/>
          <w:marRight w:val="0"/>
          <w:marTop w:val="0"/>
          <w:marBottom w:val="0"/>
          <w:divBdr>
            <w:top w:val="none" w:sz="0" w:space="0" w:color="auto"/>
            <w:left w:val="none" w:sz="0" w:space="0" w:color="auto"/>
            <w:bottom w:val="none" w:sz="0" w:space="0" w:color="auto"/>
            <w:right w:val="none" w:sz="0" w:space="0" w:color="auto"/>
          </w:divBdr>
        </w:div>
        <w:div w:id="82916727">
          <w:marLeft w:val="0"/>
          <w:marRight w:val="0"/>
          <w:marTop w:val="0"/>
          <w:marBottom w:val="0"/>
          <w:divBdr>
            <w:top w:val="none" w:sz="0" w:space="0" w:color="auto"/>
            <w:left w:val="none" w:sz="0" w:space="0" w:color="auto"/>
            <w:bottom w:val="none" w:sz="0" w:space="0" w:color="auto"/>
            <w:right w:val="none" w:sz="0" w:space="0" w:color="auto"/>
          </w:divBdr>
        </w:div>
        <w:div w:id="82916728">
          <w:marLeft w:val="0"/>
          <w:marRight w:val="0"/>
          <w:marTop w:val="0"/>
          <w:marBottom w:val="0"/>
          <w:divBdr>
            <w:top w:val="none" w:sz="0" w:space="0" w:color="auto"/>
            <w:left w:val="none" w:sz="0" w:space="0" w:color="auto"/>
            <w:bottom w:val="none" w:sz="0" w:space="0" w:color="auto"/>
            <w:right w:val="none" w:sz="0" w:space="0" w:color="auto"/>
          </w:divBdr>
        </w:div>
        <w:div w:id="82916729">
          <w:marLeft w:val="0"/>
          <w:marRight w:val="0"/>
          <w:marTop w:val="0"/>
          <w:marBottom w:val="0"/>
          <w:divBdr>
            <w:top w:val="none" w:sz="0" w:space="0" w:color="auto"/>
            <w:left w:val="none" w:sz="0" w:space="0" w:color="auto"/>
            <w:bottom w:val="none" w:sz="0" w:space="0" w:color="auto"/>
            <w:right w:val="none" w:sz="0" w:space="0" w:color="auto"/>
          </w:divBdr>
        </w:div>
        <w:div w:id="82916735">
          <w:marLeft w:val="0"/>
          <w:marRight w:val="0"/>
          <w:marTop w:val="0"/>
          <w:marBottom w:val="0"/>
          <w:divBdr>
            <w:top w:val="none" w:sz="0" w:space="0" w:color="auto"/>
            <w:left w:val="none" w:sz="0" w:space="0" w:color="auto"/>
            <w:bottom w:val="none" w:sz="0" w:space="0" w:color="auto"/>
            <w:right w:val="none" w:sz="0" w:space="0" w:color="auto"/>
          </w:divBdr>
        </w:div>
        <w:div w:id="82916736">
          <w:marLeft w:val="0"/>
          <w:marRight w:val="0"/>
          <w:marTop w:val="0"/>
          <w:marBottom w:val="0"/>
          <w:divBdr>
            <w:top w:val="none" w:sz="0" w:space="0" w:color="auto"/>
            <w:left w:val="none" w:sz="0" w:space="0" w:color="auto"/>
            <w:bottom w:val="none" w:sz="0" w:space="0" w:color="auto"/>
            <w:right w:val="none" w:sz="0" w:space="0" w:color="auto"/>
          </w:divBdr>
        </w:div>
        <w:div w:id="82916738">
          <w:marLeft w:val="0"/>
          <w:marRight w:val="0"/>
          <w:marTop w:val="0"/>
          <w:marBottom w:val="0"/>
          <w:divBdr>
            <w:top w:val="none" w:sz="0" w:space="0" w:color="auto"/>
            <w:left w:val="none" w:sz="0" w:space="0" w:color="auto"/>
            <w:bottom w:val="none" w:sz="0" w:space="0" w:color="auto"/>
            <w:right w:val="none" w:sz="0" w:space="0" w:color="auto"/>
          </w:divBdr>
        </w:div>
        <w:div w:id="82916739">
          <w:marLeft w:val="0"/>
          <w:marRight w:val="0"/>
          <w:marTop w:val="0"/>
          <w:marBottom w:val="0"/>
          <w:divBdr>
            <w:top w:val="none" w:sz="0" w:space="0" w:color="auto"/>
            <w:left w:val="none" w:sz="0" w:space="0" w:color="auto"/>
            <w:bottom w:val="none" w:sz="0" w:space="0" w:color="auto"/>
            <w:right w:val="none" w:sz="0" w:space="0" w:color="auto"/>
          </w:divBdr>
        </w:div>
        <w:div w:id="82916742">
          <w:marLeft w:val="0"/>
          <w:marRight w:val="0"/>
          <w:marTop w:val="0"/>
          <w:marBottom w:val="0"/>
          <w:divBdr>
            <w:top w:val="none" w:sz="0" w:space="0" w:color="auto"/>
            <w:left w:val="none" w:sz="0" w:space="0" w:color="auto"/>
            <w:bottom w:val="none" w:sz="0" w:space="0" w:color="auto"/>
            <w:right w:val="none" w:sz="0" w:space="0" w:color="auto"/>
          </w:divBdr>
        </w:div>
        <w:div w:id="82916744">
          <w:marLeft w:val="0"/>
          <w:marRight w:val="0"/>
          <w:marTop w:val="0"/>
          <w:marBottom w:val="0"/>
          <w:divBdr>
            <w:top w:val="none" w:sz="0" w:space="0" w:color="auto"/>
            <w:left w:val="none" w:sz="0" w:space="0" w:color="auto"/>
            <w:bottom w:val="none" w:sz="0" w:space="0" w:color="auto"/>
            <w:right w:val="none" w:sz="0" w:space="0" w:color="auto"/>
          </w:divBdr>
        </w:div>
        <w:div w:id="82916748">
          <w:marLeft w:val="0"/>
          <w:marRight w:val="0"/>
          <w:marTop w:val="0"/>
          <w:marBottom w:val="0"/>
          <w:divBdr>
            <w:top w:val="none" w:sz="0" w:space="0" w:color="auto"/>
            <w:left w:val="none" w:sz="0" w:space="0" w:color="auto"/>
            <w:bottom w:val="none" w:sz="0" w:space="0" w:color="auto"/>
            <w:right w:val="none" w:sz="0" w:space="0" w:color="auto"/>
          </w:divBdr>
        </w:div>
        <w:div w:id="82916751">
          <w:marLeft w:val="0"/>
          <w:marRight w:val="0"/>
          <w:marTop w:val="0"/>
          <w:marBottom w:val="0"/>
          <w:divBdr>
            <w:top w:val="none" w:sz="0" w:space="0" w:color="auto"/>
            <w:left w:val="none" w:sz="0" w:space="0" w:color="auto"/>
            <w:bottom w:val="none" w:sz="0" w:space="0" w:color="auto"/>
            <w:right w:val="none" w:sz="0" w:space="0" w:color="auto"/>
          </w:divBdr>
        </w:div>
        <w:div w:id="82916752">
          <w:marLeft w:val="0"/>
          <w:marRight w:val="0"/>
          <w:marTop w:val="0"/>
          <w:marBottom w:val="0"/>
          <w:divBdr>
            <w:top w:val="none" w:sz="0" w:space="0" w:color="auto"/>
            <w:left w:val="none" w:sz="0" w:space="0" w:color="auto"/>
            <w:bottom w:val="none" w:sz="0" w:space="0" w:color="auto"/>
            <w:right w:val="none" w:sz="0" w:space="0" w:color="auto"/>
          </w:divBdr>
        </w:div>
        <w:div w:id="82916754">
          <w:marLeft w:val="0"/>
          <w:marRight w:val="0"/>
          <w:marTop w:val="0"/>
          <w:marBottom w:val="0"/>
          <w:divBdr>
            <w:top w:val="none" w:sz="0" w:space="0" w:color="auto"/>
            <w:left w:val="none" w:sz="0" w:space="0" w:color="auto"/>
            <w:bottom w:val="none" w:sz="0" w:space="0" w:color="auto"/>
            <w:right w:val="none" w:sz="0" w:space="0" w:color="auto"/>
          </w:divBdr>
        </w:div>
        <w:div w:id="82916755">
          <w:marLeft w:val="0"/>
          <w:marRight w:val="0"/>
          <w:marTop w:val="0"/>
          <w:marBottom w:val="0"/>
          <w:divBdr>
            <w:top w:val="none" w:sz="0" w:space="0" w:color="auto"/>
            <w:left w:val="none" w:sz="0" w:space="0" w:color="auto"/>
            <w:bottom w:val="none" w:sz="0" w:space="0" w:color="auto"/>
            <w:right w:val="none" w:sz="0" w:space="0" w:color="auto"/>
          </w:divBdr>
        </w:div>
        <w:div w:id="82916756">
          <w:marLeft w:val="0"/>
          <w:marRight w:val="0"/>
          <w:marTop w:val="0"/>
          <w:marBottom w:val="0"/>
          <w:divBdr>
            <w:top w:val="none" w:sz="0" w:space="0" w:color="auto"/>
            <w:left w:val="none" w:sz="0" w:space="0" w:color="auto"/>
            <w:bottom w:val="none" w:sz="0" w:space="0" w:color="auto"/>
            <w:right w:val="none" w:sz="0" w:space="0" w:color="auto"/>
          </w:divBdr>
        </w:div>
        <w:div w:id="82916758">
          <w:marLeft w:val="0"/>
          <w:marRight w:val="0"/>
          <w:marTop w:val="0"/>
          <w:marBottom w:val="0"/>
          <w:divBdr>
            <w:top w:val="none" w:sz="0" w:space="0" w:color="auto"/>
            <w:left w:val="none" w:sz="0" w:space="0" w:color="auto"/>
            <w:bottom w:val="none" w:sz="0" w:space="0" w:color="auto"/>
            <w:right w:val="none" w:sz="0" w:space="0" w:color="auto"/>
          </w:divBdr>
        </w:div>
        <w:div w:id="82916761">
          <w:marLeft w:val="0"/>
          <w:marRight w:val="0"/>
          <w:marTop w:val="0"/>
          <w:marBottom w:val="0"/>
          <w:divBdr>
            <w:top w:val="none" w:sz="0" w:space="0" w:color="auto"/>
            <w:left w:val="none" w:sz="0" w:space="0" w:color="auto"/>
            <w:bottom w:val="none" w:sz="0" w:space="0" w:color="auto"/>
            <w:right w:val="none" w:sz="0" w:space="0" w:color="auto"/>
          </w:divBdr>
        </w:div>
        <w:div w:id="82916762">
          <w:marLeft w:val="0"/>
          <w:marRight w:val="0"/>
          <w:marTop w:val="0"/>
          <w:marBottom w:val="0"/>
          <w:divBdr>
            <w:top w:val="none" w:sz="0" w:space="0" w:color="auto"/>
            <w:left w:val="none" w:sz="0" w:space="0" w:color="auto"/>
            <w:bottom w:val="none" w:sz="0" w:space="0" w:color="auto"/>
            <w:right w:val="none" w:sz="0" w:space="0" w:color="auto"/>
          </w:divBdr>
        </w:div>
        <w:div w:id="82916765">
          <w:marLeft w:val="0"/>
          <w:marRight w:val="0"/>
          <w:marTop w:val="0"/>
          <w:marBottom w:val="0"/>
          <w:divBdr>
            <w:top w:val="none" w:sz="0" w:space="0" w:color="auto"/>
            <w:left w:val="none" w:sz="0" w:space="0" w:color="auto"/>
            <w:bottom w:val="none" w:sz="0" w:space="0" w:color="auto"/>
            <w:right w:val="none" w:sz="0" w:space="0" w:color="auto"/>
          </w:divBdr>
        </w:div>
        <w:div w:id="82916766">
          <w:marLeft w:val="0"/>
          <w:marRight w:val="0"/>
          <w:marTop w:val="0"/>
          <w:marBottom w:val="0"/>
          <w:divBdr>
            <w:top w:val="none" w:sz="0" w:space="0" w:color="auto"/>
            <w:left w:val="none" w:sz="0" w:space="0" w:color="auto"/>
            <w:bottom w:val="none" w:sz="0" w:space="0" w:color="auto"/>
            <w:right w:val="none" w:sz="0" w:space="0" w:color="auto"/>
          </w:divBdr>
        </w:div>
        <w:div w:id="82916767">
          <w:marLeft w:val="0"/>
          <w:marRight w:val="0"/>
          <w:marTop w:val="0"/>
          <w:marBottom w:val="0"/>
          <w:divBdr>
            <w:top w:val="none" w:sz="0" w:space="0" w:color="auto"/>
            <w:left w:val="none" w:sz="0" w:space="0" w:color="auto"/>
            <w:bottom w:val="none" w:sz="0" w:space="0" w:color="auto"/>
            <w:right w:val="none" w:sz="0" w:space="0" w:color="auto"/>
          </w:divBdr>
        </w:div>
        <w:div w:id="82916768">
          <w:marLeft w:val="0"/>
          <w:marRight w:val="0"/>
          <w:marTop w:val="0"/>
          <w:marBottom w:val="0"/>
          <w:divBdr>
            <w:top w:val="none" w:sz="0" w:space="0" w:color="auto"/>
            <w:left w:val="none" w:sz="0" w:space="0" w:color="auto"/>
            <w:bottom w:val="none" w:sz="0" w:space="0" w:color="auto"/>
            <w:right w:val="none" w:sz="0" w:space="0" w:color="auto"/>
          </w:divBdr>
        </w:div>
        <w:div w:id="82916770">
          <w:marLeft w:val="0"/>
          <w:marRight w:val="0"/>
          <w:marTop w:val="0"/>
          <w:marBottom w:val="0"/>
          <w:divBdr>
            <w:top w:val="none" w:sz="0" w:space="0" w:color="auto"/>
            <w:left w:val="none" w:sz="0" w:space="0" w:color="auto"/>
            <w:bottom w:val="none" w:sz="0" w:space="0" w:color="auto"/>
            <w:right w:val="none" w:sz="0" w:space="0" w:color="auto"/>
          </w:divBdr>
        </w:div>
        <w:div w:id="82916774">
          <w:marLeft w:val="0"/>
          <w:marRight w:val="0"/>
          <w:marTop w:val="0"/>
          <w:marBottom w:val="0"/>
          <w:divBdr>
            <w:top w:val="none" w:sz="0" w:space="0" w:color="auto"/>
            <w:left w:val="none" w:sz="0" w:space="0" w:color="auto"/>
            <w:bottom w:val="none" w:sz="0" w:space="0" w:color="auto"/>
            <w:right w:val="none" w:sz="0" w:space="0" w:color="auto"/>
          </w:divBdr>
        </w:div>
        <w:div w:id="82916776">
          <w:marLeft w:val="0"/>
          <w:marRight w:val="0"/>
          <w:marTop w:val="0"/>
          <w:marBottom w:val="0"/>
          <w:divBdr>
            <w:top w:val="none" w:sz="0" w:space="0" w:color="auto"/>
            <w:left w:val="none" w:sz="0" w:space="0" w:color="auto"/>
            <w:bottom w:val="none" w:sz="0" w:space="0" w:color="auto"/>
            <w:right w:val="none" w:sz="0" w:space="0" w:color="auto"/>
          </w:divBdr>
        </w:div>
        <w:div w:id="82916777">
          <w:marLeft w:val="0"/>
          <w:marRight w:val="0"/>
          <w:marTop w:val="0"/>
          <w:marBottom w:val="0"/>
          <w:divBdr>
            <w:top w:val="none" w:sz="0" w:space="0" w:color="auto"/>
            <w:left w:val="none" w:sz="0" w:space="0" w:color="auto"/>
            <w:bottom w:val="none" w:sz="0" w:space="0" w:color="auto"/>
            <w:right w:val="none" w:sz="0" w:space="0" w:color="auto"/>
          </w:divBdr>
        </w:div>
        <w:div w:id="82916781">
          <w:marLeft w:val="0"/>
          <w:marRight w:val="0"/>
          <w:marTop w:val="0"/>
          <w:marBottom w:val="0"/>
          <w:divBdr>
            <w:top w:val="none" w:sz="0" w:space="0" w:color="auto"/>
            <w:left w:val="none" w:sz="0" w:space="0" w:color="auto"/>
            <w:bottom w:val="none" w:sz="0" w:space="0" w:color="auto"/>
            <w:right w:val="none" w:sz="0" w:space="0" w:color="auto"/>
          </w:divBdr>
        </w:div>
      </w:divsChild>
    </w:div>
    <w:div w:id="82916704">
      <w:marLeft w:val="0"/>
      <w:marRight w:val="0"/>
      <w:marTop w:val="0"/>
      <w:marBottom w:val="0"/>
      <w:divBdr>
        <w:top w:val="none" w:sz="0" w:space="0" w:color="auto"/>
        <w:left w:val="none" w:sz="0" w:space="0" w:color="auto"/>
        <w:bottom w:val="none" w:sz="0" w:space="0" w:color="auto"/>
        <w:right w:val="none" w:sz="0" w:space="0" w:color="auto"/>
      </w:divBdr>
      <w:divsChild>
        <w:div w:id="82916746">
          <w:marLeft w:val="0"/>
          <w:marRight w:val="0"/>
          <w:marTop w:val="0"/>
          <w:marBottom w:val="0"/>
          <w:divBdr>
            <w:top w:val="none" w:sz="0" w:space="0" w:color="auto"/>
            <w:left w:val="none" w:sz="0" w:space="0" w:color="auto"/>
            <w:bottom w:val="none" w:sz="0" w:space="0" w:color="auto"/>
            <w:right w:val="none" w:sz="0" w:space="0" w:color="auto"/>
          </w:divBdr>
          <w:divsChild>
            <w:div w:id="82916723">
              <w:marLeft w:val="0"/>
              <w:marRight w:val="0"/>
              <w:marTop w:val="0"/>
              <w:marBottom w:val="0"/>
              <w:divBdr>
                <w:top w:val="none" w:sz="0" w:space="0" w:color="auto"/>
                <w:left w:val="none" w:sz="0" w:space="0" w:color="auto"/>
                <w:bottom w:val="none" w:sz="0" w:space="0" w:color="auto"/>
                <w:right w:val="none" w:sz="0" w:space="0" w:color="auto"/>
              </w:divBdr>
            </w:div>
            <w:div w:id="829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710">
      <w:marLeft w:val="0"/>
      <w:marRight w:val="0"/>
      <w:marTop w:val="0"/>
      <w:marBottom w:val="0"/>
      <w:divBdr>
        <w:top w:val="none" w:sz="0" w:space="0" w:color="auto"/>
        <w:left w:val="none" w:sz="0" w:space="0" w:color="auto"/>
        <w:bottom w:val="none" w:sz="0" w:space="0" w:color="auto"/>
        <w:right w:val="none" w:sz="0" w:space="0" w:color="auto"/>
      </w:divBdr>
    </w:div>
    <w:div w:id="82916721">
      <w:marLeft w:val="0"/>
      <w:marRight w:val="0"/>
      <w:marTop w:val="0"/>
      <w:marBottom w:val="0"/>
      <w:divBdr>
        <w:top w:val="none" w:sz="0" w:space="0" w:color="auto"/>
        <w:left w:val="none" w:sz="0" w:space="0" w:color="auto"/>
        <w:bottom w:val="none" w:sz="0" w:space="0" w:color="auto"/>
        <w:right w:val="none" w:sz="0" w:space="0" w:color="auto"/>
      </w:divBdr>
    </w:div>
    <w:div w:id="82916745">
      <w:marLeft w:val="0"/>
      <w:marRight w:val="0"/>
      <w:marTop w:val="0"/>
      <w:marBottom w:val="0"/>
      <w:divBdr>
        <w:top w:val="none" w:sz="0" w:space="0" w:color="auto"/>
        <w:left w:val="none" w:sz="0" w:space="0" w:color="auto"/>
        <w:bottom w:val="none" w:sz="0" w:space="0" w:color="auto"/>
        <w:right w:val="none" w:sz="0" w:space="0" w:color="auto"/>
      </w:divBdr>
      <w:divsChild>
        <w:div w:id="82916692">
          <w:marLeft w:val="0"/>
          <w:marRight w:val="0"/>
          <w:marTop w:val="0"/>
          <w:marBottom w:val="0"/>
          <w:divBdr>
            <w:top w:val="none" w:sz="0" w:space="0" w:color="auto"/>
            <w:left w:val="none" w:sz="0" w:space="0" w:color="auto"/>
            <w:bottom w:val="none" w:sz="0" w:space="0" w:color="auto"/>
            <w:right w:val="none" w:sz="0" w:space="0" w:color="auto"/>
          </w:divBdr>
        </w:div>
        <w:div w:id="82916703">
          <w:marLeft w:val="0"/>
          <w:marRight w:val="0"/>
          <w:marTop w:val="0"/>
          <w:marBottom w:val="0"/>
          <w:divBdr>
            <w:top w:val="none" w:sz="0" w:space="0" w:color="auto"/>
            <w:left w:val="none" w:sz="0" w:space="0" w:color="auto"/>
            <w:bottom w:val="none" w:sz="0" w:space="0" w:color="auto"/>
            <w:right w:val="none" w:sz="0" w:space="0" w:color="auto"/>
          </w:divBdr>
        </w:div>
        <w:div w:id="82916705">
          <w:marLeft w:val="0"/>
          <w:marRight w:val="0"/>
          <w:marTop w:val="0"/>
          <w:marBottom w:val="0"/>
          <w:divBdr>
            <w:top w:val="none" w:sz="0" w:space="0" w:color="auto"/>
            <w:left w:val="none" w:sz="0" w:space="0" w:color="auto"/>
            <w:bottom w:val="none" w:sz="0" w:space="0" w:color="auto"/>
            <w:right w:val="none" w:sz="0" w:space="0" w:color="auto"/>
          </w:divBdr>
        </w:div>
        <w:div w:id="82916720">
          <w:marLeft w:val="0"/>
          <w:marRight w:val="0"/>
          <w:marTop w:val="0"/>
          <w:marBottom w:val="0"/>
          <w:divBdr>
            <w:top w:val="none" w:sz="0" w:space="0" w:color="auto"/>
            <w:left w:val="none" w:sz="0" w:space="0" w:color="auto"/>
            <w:bottom w:val="none" w:sz="0" w:space="0" w:color="auto"/>
            <w:right w:val="none" w:sz="0" w:space="0" w:color="auto"/>
          </w:divBdr>
        </w:div>
        <w:div w:id="82916722">
          <w:marLeft w:val="0"/>
          <w:marRight w:val="0"/>
          <w:marTop w:val="0"/>
          <w:marBottom w:val="0"/>
          <w:divBdr>
            <w:top w:val="none" w:sz="0" w:space="0" w:color="auto"/>
            <w:left w:val="none" w:sz="0" w:space="0" w:color="auto"/>
            <w:bottom w:val="none" w:sz="0" w:space="0" w:color="auto"/>
            <w:right w:val="none" w:sz="0" w:space="0" w:color="auto"/>
          </w:divBdr>
        </w:div>
        <w:div w:id="82916730">
          <w:marLeft w:val="0"/>
          <w:marRight w:val="0"/>
          <w:marTop w:val="0"/>
          <w:marBottom w:val="0"/>
          <w:divBdr>
            <w:top w:val="none" w:sz="0" w:space="0" w:color="auto"/>
            <w:left w:val="none" w:sz="0" w:space="0" w:color="auto"/>
            <w:bottom w:val="none" w:sz="0" w:space="0" w:color="auto"/>
            <w:right w:val="none" w:sz="0" w:space="0" w:color="auto"/>
          </w:divBdr>
        </w:div>
        <w:div w:id="82916732">
          <w:marLeft w:val="0"/>
          <w:marRight w:val="0"/>
          <w:marTop w:val="0"/>
          <w:marBottom w:val="0"/>
          <w:divBdr>
            <w:top w:val="none" w:sz="0" w:space="0" w:color="auto"/>
            <w:left w:val="none" w:sz="0" w:space="0" w:color="auto"/>
            <w:bottom w:val="none" w:sz="0" w:space="0" w:color="auto"/>
            <w:right w:val="none" w:sz="0" w:space="0" w:color="auto"/>
          </w:divBdr>
        </w:div>
        <w:div w:id="82916733">
          <w:marLeft w:val="0"/>
          <w:marRight w:val="0"/>
          <w:marTop w:val="0"/>
          <w:marBottom w:val="0"/>
          <w:divBdr>
            <w:top w:val="none" w:sz="0" w:space="0" w:color="auto"/>
            <w:left w:val="none" w:sz="0" w:space="0" w:color="auto"/>
            <w:bottom w:val="none" w:sz="0" w:space="0" w:color="auto"/>
            <w:right w:val="none" w:sz="0" w:space="0" w:color="auto"/>
          </w:divBdr>
        </w:div>
        <w:div w:id="82916734">
          <w:marLeft w:val="0"/>
          <w:marRight w:val="0"/>
          <w:marTop w:val="0"/>
          <w:marBottom w:val="0"/>
          <w:divBdr>
            <w:top w:val="none" w:sz="0" w:space="0" w:color="auto"/>
            <w:left w:val="none" w:sz="0" w:space="0" w:color="auto"/>
            <w:bottom w:val="none" w:sz="0" w:space="0" w:color="auto"/>
            <w:right w:val="none" w:sz="0" w:space="0" w:color="auto"/>
          </w:divBdr>
        </w:div>
        <w:div w:id="82916740">
          <w:marLeft w:val="0"/>
          <w:marRight w:val="0"/>
          <w:marTop w:val="0"/>
          <w:marBottom w:val="0"/>
          <w:divBdr>
            <w:top w:val="none" w:sz="0" w:space="0" w:color="auto"/>
            <w:left w:val="none" w:sz="0" w:space="0" w:color="auto"/>
            <w:bottom w:val="none" w:sz="0" w:space="0" w:color="auto"/>
            <w:right w:val="none" w:sz="0" w:space="0" w:color="auto"/>
          </w:divBdr>
        </w:div>
        <w:div w:id="82916743">
          <w:marLeft w:val="0"/>
          <w:marRight w:val="0"/>
          <w:marTop w:val="0"/>
          <w:marBottom w:val="0"/>
          <w:divBdr>
            <w:top w:val="none" w:sz="0" w:space="0" w:color="auto"/>
            <w:left w:val="none" w:sz="0" w:space="0" w:color="auto"/>
            <w:bottom w:val="none" w:sz="0" w:space="0" w:color="auto"/>
            <w:right w:val="none" w:sz="0" w:space="0" w:color="auto"/>
          </w:divBdr>
        </w:div>
        <w:div w:id="82916750">
          <w:marLeft w:val="0"/>
          <w:marRight w:val="0"/>
          <w:marTop w:val="0"/>
          <w:marBottom w:val="0"/>
          <w:divBdr>
            <w:top w:val="none" w:sz="0" w:space="0" w:color="auto"/>
            <w:left w:val="none" w:sz="0" w:space="0" w:color="auto"/>
            <w:bottom w:val="none" w:sz="0" w:space="0" w:color="auto"/>
            <w:right w:val="none" w:sz="0" w:space="0" w:color="auto"/>
          </w:divBdr>
        </w:div>
        <w:div w:id="82916757">
          <w:marLeft w:val="0"/>
          <w:marRight w:val="0"/>
          <w:marTop w:val="0"/>
          <w:marBottom w:val="0"/>
          <w:divBdr>
            <w:top w:val="none" w:sz="0" w:space="0" w:color="auto"/>
            <w:left w:val="none" w:sz="0" w:space="0" w:color="auto"/>
            <w:bottom w:val="none" w:sz="0" w:space="0" w:color="auto"/>
            <w:right w:val="none" w:sz="0" w:space="0" w:color="auto"/>
          </w:divBdr>
        </w:div>
        <w:div w:id="82916760">
          <w:marLeft w:val="0"/>
          <w:marRight w:val="0"/>
          <w:marTop w:val="0"/>
          <w:marBottom w:val="0"/>
          <w:divBdr>
            <w:top w:val="none" w:sz="0" w:space="0" w:color="auto"/>
            <w:left w:val="none" w:sz="0" w:space="0" w:color="auto"/>
            <w:bottom w:val="none" w:sz="0" w:space="0" w:color="auto"/>
            <w:right w:val="none" w:sz="0" w:space="0" w:color="auto"/>
          </w:divBdr>
        </w:div>
        <w:div w:id="82916764">
          <w:marLeft w:val="0"/>
          <w:marRight w:val="0"/>
          <w:marTop w:val="0"/>
          <w:marBottom w:val="0"/>
          <w:divBdr>
            <w:top w:val="none" w:sz="0" w:space="0" w:color="auto"/>
            <w:left w:val="none" w:sz="0" w:space="0" w:color="auto"/>
            <w:bottom w:val="none" w:sz="0" w:space="0" w:color="auto"/>
            <w:right w:val="none" w:sz="0" w:space="0" w:color="auto"/>
          </w:divBdr>
        </w:div>
        <w:div w:id="82916775">
          <w:marLeft w:val="0"/>
          <w:marRight w:val="0"/>
          <w:marTop w:val="0"/>
          <w:marBottom w:val="0"/>
          <w:divBdr>
            <w:top w:val="none" w:sz="0" w:space="0" w:color="auto"/>
            <w:left w:val="none" w:sz="0" w:space="0" w:color="auto"/>
            <w:bottom w:val="none" w:sz="0" w:space="0" w:color="auto"/>
            <w:right w:val="none" w:sz="0" w:space="0" w:color="auto"/>
          </w:divBdr>
        </w:div>
        <w:div w:id="82916779">
          <w:marLeft w:val="0"/>
          <w:marRight w:val="0"/>
          <w:marTop w:val="0"/>
          <w:marBottom w:val="0"/>
          <w:divBdr>
            <w:top w:val="none" w:sz="0" w:space="0" w:color="auto"/>
            <w:left w:val="none" w:sz="0" w:space="0" w:color="auto"/>
            <w:bottom w:val="none" w:sz="0" w:space="0" w:color="auto"/>
            <w:right w:val="none" w:sz="0" w:space="0" w:color="auto"/>
          </w:divBdr>
        </w:div>
      </w:divsChild>
    </w:div>
    <w:div w:id="82916749">
      <w:marLeft w:val="0"/>
      <w:marRight w:val="0"/>
      <w:marTop w:val="0"/>
      <w:marBottom w:val="0"/>
      <w:divBdr>
        <w:top w:val="none" w:sz="0" w:space="0" w:color="auto"/>
        <w:left w:val="none" w:sz="0" w:space="0" w:color="auto"/>
        <w:bottom w:val="none" w:sz="0" w:space="0" w:color="auto"/>
        <w:right w:val="none" w:sz="0" w:space="0" w:color="auto"/>
      </w:divBdr>
    </w:div>
    <w:div w:id="82916769">
      <w:marLeft w:val="0"/>
      <w:marRight w:val="0"/>
      <w:marTop w:val="0"/>
      <w:marBottom w:val="0"/>
      <w:divBdr>
        <w:top w:val="none" w:sz="0" w:space="0" w:color="auto"/>
        <w:left w:val="none" w:sz="0" w:space="0" w:color="auto"/>
        <w:bottom w:val="none" w:sz="0" w:space="0" w:color="auto"/>
        <w:right w:val="none" w:sz="0" w:space="0" w:color="auto"/>
      </w:divBdr>
      <w:divsChild>
        <w:div w:id="82916697">
          <w:marLeft w:val="0"/>
          <w:marRight w:val="0"/>
          <w:marTop w:val="0"/>
          <w:marBottom w:val="0"/>
          <w:divBdr>
            <w:top w:val="none" w:sz="0" w:space="0" w:color="auto"/>
            <w:left w:val="none" w:sz="0" w:space="0" w:color="auto"/>
            <w:bottom w:val="none" w:sz="0" w:space="0" w:color="auto"/>
            <w:right w:val="none" w:sz="0" w:space="0" w:color="auto"/>
          </w:divBdr>
        </w:div>
        <w:div w:id="82916698">
          <w:marLeft w:val="0"/>
          <w:marRight w:val="0"/>
          <w:marTop w:val="0"/>
          <w:marBottom w:val="0"/>
          <w:divBdr>
            <w:top w:val="none" w:sz="0" w:space="0" w:color="auto"/>
            <w:left w:val="none" w:sz="0" w:space="0" w:color="auto"/>
            <w:bottom w:val="none" w:sz="0" w:space="0" w:color="auto"/>
            <w:right w:val="none" w:sz="0" w:space="0" w:color="auto"/>
          </w:divBdr>
        </w:div>
        <w:div w:id="82916708">
          <w:marLeft w:val="0"/>
          <w:marRight w:val="0"/>
          <w:marTop w:val="0"/>
          <w:marBottom w:val="0"/>
          <w:divBdr>
            <w:top w:val="none" w:sz="0" w:space="0" w:color="auto"/>
            <w:left w:val="none" w:sz="0" w:space="0" w:color="auto"/>
            <w:bottom w:val="none" w:sz="0" w:space="0" w:color="auto"/>
            <w:right w:val="none" w:sz="0" w:space="0" w:color="auto"/>
          </w:divBdr>
        </w:div>
        <w:div w:id="82916711">
          <w:marLeft w:val="0"/>
          <w:marRight w:val="0"/>
          <w:marTop w:val="0"/>
          <w:marBottom w:val="0"/>
          <w:divBdr>
            <w:top w:val="none" w:sz="0" w:space="0" w:color="auto"/>
            <w:left w:val="none" w:sz="0" w:space="0" w:color="auto"/>
            <w:bottom w:val="none" w:sz="0" w:space="0" w:color="auto"/>
            <w:right w:val="none" w:sz="0" w:space="0" w:color="auto"/>
          </w:divBdr>
        </w:div>
        <w:div w:id="82916714">
          <w:marLeft w:val="0"/>
          <w:marRight w:val="0"/>
          <w:marTop w:val="0"/>
          <w:marBottom w:val="0"/>
          <w:divBdr>
            <w:top w:val="none" w:sz="0" w:space="0" w:color="auto"/>
            <w:left w:val="none" w:sz="0" w:space="0" w:color="auto"/>
            <w:bottom w:val="none" w:sz="0" w:space="0" w:color="auto"/>
            <w:right w:val="none" w:sz="0" w:space="0" w:color="auto"/>
          </w:divBdr>
        </w:div>
        <w:div w:id="82916715">
          <w:marLeft w:val="0"/>
          <w:marRight w:val="0"/>
          <w:marTop w:val="0"/>
          <w:marBottom w:val="0"/>
          <w:divBdr>
            <w:top w:val="none" w:sz="0" w:space="0" w:color="auto"/>
            <w:left w:val="none" w:sz="0" w:space="0" w:color="auto"/>
            <w:bottom w:val="none" w:sz="0" w:space="0" w:color="auto"/>
            <w:right w:val="none" w:sz="0" w:space="0" w:color="auto"/>
          </w:divBdr>
        </w:div>
        <w:div w:id="82916716">
          <w:marLeft w:val="0"/>
          <w:marRight w:val="0"/>
          <w:marTop w:val="0"/>
          <w:marBottom w:val="0"/>
          <w:divBdr>
            <w:top w:val="none" w:sz="0" w:space="0" w:color="auto"/>
            <w:left w:val="none" w:sz="0" w:space="0" w:color="auto"/>
            <w:bottom w:val="none" w:sz="0" w:space="0" w:color="auto"/>
            <w:right w:val="none" w:sz="0" w:space="0" w:color="auto"/>
          </w:divBdr>
        </w:div>
        <w:div w:id="82916717">
          <w:marLeft w:val="0"/>
          <w:marRight w:val="0"/>
          <w:marTop w:val="0"/>
          <w:marBottom w:val="0"/>
          <w:divBdr>
            <w:top w:val="none" w:sz="0" w:space="0" w:color="auto"/>
            <w:left w:val="none" w:sz="0" w:space="0" w:color="auto"/>
            <w:bottom w:val="none" w:sz="0" w:space="0" w:color="auto"/>
            <w:right w:val="none" w:sz="0" w:space="0" w:color="auto"/>
          </w:divBdr>
        </w:div>
        <w:div w:id="82916718">
          <w:marLeft w:val="0"/>
          <w:marRight w:val="0"/>
          <w:marTop w:val="0"/>
          <w:marBottom w:val="0"/>
          <w:divBdr>
            <w:top w:val="none" w:sz="0" w:space="0" w:color="auto"/>
            <w:left w:val="none" w:sz="0" w:space="0" w:color="auto"/>
            <w:bottom w:val="none" w:sz="0" w:space="0" w:color="auto"/>
            <w:right w:val="none" w:sz="0" w:space="0" w:color="auto"/>
          </w:divBdr>
        </w:div>
        <w:div w:id="82916726">
          <w:marLeft w:val="0"/>
          <w:marRight w:val="0"/>
          <w:marTop w:val="0"/>
          <w:marBottom w:val="0"/>
          <w:divBdr>
            <w:top w:val="none" w:sz="0" w:space="0" w:color="auto"/>
            <w:left w:val="none" w:sz="0" w:space="0" w:color="auto"/>
            <w:bottom w:val="none" w:sz="0" w:space="0" w:color="auto"/>
            <w:right w:val="none" w:sz="0" w:space="0" w:color="auto"/>
          </w:divBdr>
        </w:div>
        <w:div w:id="82916737">
          <w:marLeft w:val="0"/>
          <w:marRight w:val="0"/>
          <w:marTop w:val="0"/>
          <w:marBottom w:val="0"/>
          <w:divBdr>
            <w:top w:val="none" w:sz="0" w:space="0" w:color="auto"/>
            <w:left w:val="none" w:sz="0" w:space="0" w:color="auto"/>
            <w:bottom w:val="none" w:sz="0" w:space="0" w:color="auto"/>
            <w:right w:val="none" w:sz="0" w:space="0" w:color="auto"/>
          </w:divBdr>
        </w:div>
        <w:div w:id="82916741">
          <w:marLeft w:val="0"/>
          <w:marRight w:val="0"/>
          <w:marTop w:val="0"/>
          <w:marBottom w:val="0"/>
          <w:divBdr>
            <w:top w:val="none" w:sz="0" w:space="0" w:color="auto"/>
            <w:left w:val="none" w:sz="0" w:space="0" w:color="auto"/>
            <w:bottom w:val="none" w:sz="0" w:space="0" w:color="auto"/>
            <w:right w:val="none" w:sz="0" w:space="0" w:color="auto"/>
          </w:divBdr>
        </w:div>
        <w:div w:id="82916753">
          <w:marLeft w:val="0"/>
          <w:marRight w:val="0"/>
          <w:marTop w:val="0"/>
          <w:marBottom w:val="0"/>
          <w:divBdr>
            <w:top w:val="none" w:sz="0" w:space="0" w:color="auto"/>
            <w:left w:val="none" w:sz="0" w:space="0" w:color="auto"/>
            <w:bottom w:val="none" w:sz="0" w:space="0" w:color="auto"/>
            <w:right w:val="none" w:sz="0" w:space="0" w:color="auto"/>
          </w:divBdr>
        </w:div>
        <w:div w:id="82916763">
          <w:marLeft w:val="0"/>
          <w:marRight w:val="0"/>
          <w:marTop w:val="0"/>
          <w:marBottom w:val="0"/>
          <w:divBdr>
            <w:top w:val="none" w:sz="0" w:space="0" w:color="auto"/>
            <w:left w:val="none" w:sz="0" w:space="0" w:color="auto"/>
            <w:bottom w:val="none" w:sz="0" w:space="0" w:color="auto"/>
            <w:right w:val="none" w:sz="0" w:space="0" w:color="auto"/>
          </w:divBdr>
        </w:div>
        <w:div w:id="82916771">
          <w:marLeft w:val="0"/>
          <w:marRight w:val="0"/>
          <w:marTop w:val="0"/>
          <w:marBottom w:val="0"/>
          <w:divBdr>
            <w:top w:val="none" w:sz="0" w:space="0" w:color="auto"/>
            <w:left w:val="none" w:sz="0" w:space="0" w:color="auto"/>
            <w:bottom w:val="none" w:sz="0" w:space="0" w:color="auto"/>
            <w:right w:val="none" w:sz="0" w:space="0" w:color="auto"/>
          </w:divBdr>
        </w:div>
        <w:div w:id="82916773">
          <w:marLeft w:val="0"/>
          <w:marRight w:val="0"/>
          <w:marTop w:val="0"/>
          <w:marBottom w:val="0"/>
          <w:divBdr>
            <w:top w:val="none" w:sz="0" w:space="0" w:color="auto"/>
            <w:left w:val="none" w:sz="0" w:space="0" w:color="auto"/>
            <w:bottom w:val="none" w:sz="0" w:space="0" w:color="auto"/>
            <w:right w:val="none" w:sz="0" w:space="0" w:color="auto"/>
          </w:divBdr>
        </w:div>
        <w:div w:id="82916778">
          <w:marLeft w:val="0"/>
          <w:marRight w:val="0"/>
          <w:marTop w:val="0"/>
          <w:marBottom w:val="0"/>
          <w:divBdr>
            <w:top w:val="none" w:sz="0" w:space="0" w:color="auto"/>
            <w:left w:val="none" w:sz="0" w:space="0" w:color="auto"/>
            <w:bottom w:val="none" w:sz="0" w:space="0" w:color="auto"/>
            <w:right w:val="none" w:sz="0" w:space="0" w:color="auto"/>
          </w:divBdr>
        </w:div>
      </w:divsChild>
    </w:div>
    <w:div w:id="82916772">
      <w:marLeft w:val="0"/>
      <w:marRight w:val="0"/>
      <w:marTop w:val="0"/>
      <w:marBottom w:val="0"/>
      <w:divBdr>
        <w:top w:val="none" w:sz="0" w:space="0" w:color="auto"/>
        <w:left w:val="none" w:sz="0" w:space="0" w:color="auto"/>
        <w:bottom w:val="none" w:sz="0" w:space="0" w:color="auto"/>
        <w:right w:val="none" w:sz="0" w:space="0" w:color="auto"/>
      </w:divBdr>
      <w:divsChild>
        <w:div w:id="82916699">
          <w:marLeft w:val="0"/>
          <w:marRight w:val="0"/>
          <w:marTop w:val="0"/>
          <w:marBottom w:val="0"/>
          <w:divBdr>
            <w:top w:val="none" w:sz="0" w:space="0" w:color="auto"/>
            <w:left w:val="none" w:sz="0" w:space="0" w:color="auto"/>
            <w:bottom w:val="none" w:sz="0" w:space="0" w:color="auto"/>
            <w:right w:val="none" w:sz="0" w:space="0" w:color="auto"/>
          </w:divBdr>
        </w:div>
        <w:div w:id="82916702">
          <w:marLeft w:val="0"/>
          <w:marRight w:val="0"/>
          <w:marTop w:val="0"/>
          <w:marBottom w:val="0"/>
          <w:divBdr>
            <w:top w:val="none" w:sz="0" w:space="0" w:color="auto"/>
            <w:left w:val="none" w:sz="0" w:space="0" w:color="auto"/>
            <w:bottom w:val="none" w:sz="0" w:space="0" w:color="auto"/>
            <w:right w:val="none" w:sz="0" w:space="0" w:color="auto"/>
          </w:divBdr>
        </w:div>
        <w:div w:id="82916707">
          <w:marLeft w:val="0"/>
          <w:marRight w:val="0"/>
          <w:marTop w:val="0"/>
          <w:marBottom w:val="0"/>
          <w:divBdr>
            <w:top w:val="none" w:sz="0" w:space="0" w:color="auto"/>
            <w:left w:val="none" w:sz="0" w:space="0" w:color="auto"/>
            <w:bottom w:val="none" w:sz="0" w:space="0" w:color="auto"/>
            <w:right w:val="none" w:sz="0" w:space="0" w:color="auto"/>
          </w:divBdr>
        </w:div>
        <w:div w:id="82916712">
          <w:marLeft w:val="0"/>
          <w:marRight w:val="0"/>
          <w:marTop w:val="0"/>
          <w:marBottom w:val="0"/>
          <w:divBdr>
            <w:top w:val="none" w:sz="0" w:space="0" w:color="auto"/>
            <w:left w:val="none" w:sz="0" w:space="0" w:color="auto"/>
            <w:bottom w:val="none" w:sz="0" w:space="0" w:color="auto"/>
            <w:right w:val="none" w:sz="0" w:space="0" w:color="auto"/>
          </w:divBdr>
        </w:div>
        <w:div w:id="82916731">
          <w:marLeft w:val="0"/>
          <w:marRight w:val="0"/>
          <w:marTop w:val="0"/>
          <w:marBottom w:val="0"/>
          <w:divBdr>
            <w:top w:val="none" w:sz="0" w:space="0" w:color="auto"/>
            <w:left w:val="none" w:sz="0" w:space="0" w:color="auto"/>
            <w:bottom w:val="none" w:sz="0" w:space="0" w:color="auto"/>
            <w:right w:val="none" w:sz="0" w:space="0" w:color="auto"/>
          </w:divBdr>
        </w:div>
        <w:div w:id="82916747">
          <w:marLeft w:val="0"/>
          <w:marRight w:val="0"/>
          <w:marTop w:val="0"/>
          <w:marBottom w:val="0"/>
          <w:divBdr>
            <w:top w:val="none" w:sz="0" w:space="0" w:color="auto"/>
            <w:left w:val="none" w:sz="0" w:space="0" w:color="auto"/>
            <w:bottom w:val="none" w:sz="0" w:space="0" w:color="auto"/>
            <w:right w:val="none" w:sz="0" w:space="0" w:color="auto"/>
          </w:divBdr>
        </w:div>
        <w:div w:id="82916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Ji%C5%BEn%C3%AD_polokoule" TargetMode="External"/><Relationship Id="rId18" Type="http://schemas.openxmlformats.org/officeDocument/2006/relationships/hyperlink" Target="http://cs.wikipedia.org/wiki/Antarktida" TargetMode="External"/><Relationship Id="rId26" Type="http://schemas.openxmlformats.org/officeDocument/2006/relationships/image" Target="media/image1.jpeg"/><Relationship Id="rId39" Type="http://schemas.openxmlformats.org/officeDocument/2006/relationships/hyperlink" Target="http://cs.wikipedia.org/wiki/Klimatologie" TargetMode="External"/><Relationship Id="rId21" Type="http://schemas.openxmlformats.org/officeDocument/2006/relationships/hyperlink" Target="http://cs.wikipedia.org/wiki/Libye" TargetMode="External"/><Relationship Id="rId34" Type="http://schemas.openxmlformats.org/officeDocument/2006/relationships/hyperlink" Target="http://cs.wikipedia.org/wiki/%C4%8Clov%C4%9Bk" TargetMode="External"/><Relationship Id="rId42" Type="http://schemas.openxmlformats.org/officeDocument/2006/relationships/hyperlink" Target="http://cs.wikipedia.org/wiki/Meteorologie" TargetMode="External"/><Relationship Id="rId47" Type="http://schemas.openxmlformats.org/officeDocument/2006/relationships/hyperlink" Target="http://cs.wikipedia.org/wiki/Deskov%C3%A1_tektonika" TargetMode="External"/><Relationship Id="rId50" Type="http://schemas.openxmlformats.org/officeDocument/2006/relationships/image" Target="https://www.email.cz/download/i/RCVnXPCRs9QoVvEyoJnpgtlkMZ4PQOoSatj6GkT3BPnZu264eOhScLkMw9ZFGE_i4CTb7m4/global_warming_kid_s_pix_op_600x600.jpg" TargetMode="External"/><Relationship Id="rId55" Type="http://schemas.openxmlformats.org/officeDocument/2006/relationships/image" Target="media/image7.jpeg"/><Relationship Id="rId63" Type="http://schemas.openxmlformats.org/officeDocument/2006/relationships/theme" Target="theme/theme1.xml"/><Relationship Id="rId7" Type="http://schemas.openxmlformats.org/officeDocument/2006/relationships/hyperlink" Target="http://cs.wikipedia.org/wiki/Obla%C4%8Dnost" TargetMode="External"/><Relationship Id="rId2" Type="http://schemas.openxmlformats.org/officeDocument/2006/relationships/styles" Target="styles.xml"/><Relationship Id="rId16" Type="http://schemas.openxmlformats.org/officeDocument/2006/relationships/hyperlink" Target="http://cs.wikipedia.org/w/index.php?title=Fyzika_atmosf%C3%A9ry&amp;action=edit&amp;redlink=1" TargetMode="External"/><Relationship Id="rId20" Type="http://schemas.openxmlformats.org/officeDocument/2006/relationships/hyperlink" Target="http://cs.wikipedia.org/wiki/1983" TargetMode="External"/><Relationship Id="rId29" Type="http://schemas.openxmlformats.org/officeDocument/2006/relationships/image" Target="media/image2.jpeg"/><Relationship Id="rId41" Type="http://schemas.openxmlformats.org/officeDocument/2006/relationships/hyperlink" Target="http://cs.wikipedia.org/w/index.php?title=Klimatografie&amp;action=edit&amp;redlink=1" TargetMode="External"/><Relationship Id="rId54" Type="http://schemas.openxmlformats.org/officeDocument/2006/relationships/image" Target="https://www.email.cz/download/i/eRVmfuU-iHiZCpiHSd3LoH_KE7zs_i3XrfSglklkSSOmI7A5xk5zzR-yofSrvi0ABsq5DPA/organs%20and%20tissues%20copy.jp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s.wikipedia.org/wiki/Teplota" TargetMode="External"/><Relationship Id="rId11" Type="http://schemas.openxmlformats.org/officeDocument/2006/relationships/hyperlink" Target="http://cs.wikipedia.org/wiki/Voda" TargetMode="External"/><Relationship Id="rId24" Type="http://schemas.openxmlformats.org/officeDocument/2006/relationships/hyperlink" Target="http://cs.wikipedia.org/wiki/Arica" TargetMode="External"/><Relationship Id="rId32" Type="http://schemas.openxmlformats.org/officeDocument/2006/relationships/hyperlink" Target="http://cs.wikipedia.org/wiki/Atmosf%C3%A9ra" TargetMode="External"/><Relationship Id="rId37" Type="http://schemas.openxmlformats.org/officeDocument/2006/relationships/hyperlink" Target="http://cs.wikipedia.org/wiki/Mikroklima" TargetMode="External"/><Relationship Id="rId40" Type="http://schemas.openxmlformats.org/officeDocument/2006/relationships/hyperlink" Target="http://cs.wikipedia.org/wiki/Povod%C3%AD" TargetMode="External"/><Relationship Id="rId45" Type="http://schemas.openxmlformats.org/officeDocument/2006/relationships/hyperlink" Target="http://cs.wikipedia.org/wiki/Klimagram" TargetMode="External"/><Relationship Id="rId53" Type="http://schemas.openxmlformats.org/officeDocument/2006/relationships/image" Target="media/image6.jpeg"/><Relationship Id="rId58" Type="http://schemas.openxmlformats.org/officeDocument/2006/relationships/image" Target="http://www.priroda.cz/clanky/foto/magnolia.jpg" TargetMode="External"/><Relationship Id="rId5" Type="http://schemas.openxmlformats.org/officeDocument/2006/relationships/hyperlink" Target="http://cs.wikipedia.org/wiki/Meteorologie" TargetMode="External"/><Relationship Id="rId15" Type="http://schemas.openxmlformats.org/officeDocument/2006/relationships/hyperlink" Target="http://cs.wikipedia.org/wiki/Meteorologie" TargetMode="External"/><Relationship Id="rId23" Type="http://schemas.openxmlformats.org/officeDocument/2006/relationships/hyperlink" Target="http://cs.wikipedia.org/wiki/1922" TargetMode="External"/><Relationship Id="rId28" Type="http://schemas.openxmlformats.org/officeDocument/2006/relationships/hyperlink" Target="http://cs.wikipedia.org/wiki/Arica" TargetMode="External"/><Relationship Id="rId36" Type="http://schemas.openxmlformats.org/officeDocument/2006/relationships/hyperlink" Target="http://cs.wikipedia.org/w/index.php?title=Mezoklima&amp;action=edit&amp;redlink=1" TargetMode="External"/><Relationship Id="rId49" Type="http://schemas.openxmlformats.org/officeDocument/2006/relationships/image" Target="media/image4.jpeg"/><Relationship Id="rId57" Type="http://schemas.openxmlformats.org/officeDocument/2006/relationships/image" Target="media/image8.jpeg"/><Relationship Id="rId61" Type="http://schemas.openxmlformats.org/officeDocument/2006/relationships/hyperlink" Target="http://worldcat.org/issn/0042-2924" TargetMode="External"/><Relationship Id="rId10" Type="http://schemas.openxmlformats.org/officeDocument/2006/relationships/hyperlink" Target="http://cs.wikipedia.org/wiki/Vzduch" TargetMode="External"/><Relationship Id="rId19" Type="http://schemas.openxmlformats.org/officeDocument/2006/relationships/hyperlink" Target="http://cs.wikipedia.org/wiki/21._%C4%8Dervenec" TargetMode="External"/><Relationship Id="rId31" Type="http://schemas.openxmlformats.org/officeDocument/2006/relationships/hyperlink" Target="http://cs.wikipedia.org/wiki/Energetick%C3%A1_bilance" TargetMode="External"/><Relationship Id="rId44" Type="http://schemas.openxmlformats.org/officeDocument/2006/relationships/hyperlink" Target="http://cs.wikipedia.org/wiki/Sr%C3%A1%C5%BEky" TargetMode="External"/><Relationship Id="rId52" Type="http://schemas.openxmlformats.org/officeDocument/2006/relationships/image" Target="https://www.email.cz/download/i/hNjF5S1-jJYpr__l3wPSizatqgfLW8KEmr8OtnjZKi5meBqcjyF69uZVKF_y4TTrz21Adzk/tree%20parts%20copy.jpg" TargetMode="External"/><Relationship Id="rId60" Type="http://schemas.openxmlformats.org/officeDocument/2006/relationships/hyperlink" Target="http://cs.wikipedia.org/wiki/International_Standard_Serial_Number" TargetMode="External"/><Relationship Id="rId4" Type="http://schemas.openxmlformats.org/officeDocument/2006/relationships/webSettings" Target="webSettings.xml"/><Relationship Id="rId9" Type="http://schemas.openxmlformats.org/officeDocument/2006/relationships/hyperlink" Target="http://cs.wikipedia.org/wiki/Zemsk%C3%A1_rotace" TargetMode="External"/><Relationship Id="rId14" Type="http://schemas.openxmlformats.org/officeDocument/2006/relationships/hyperlink" Target="http://cs.wikipedia.org/wiki/P%C5%99edpov%C4%9B%C4%8F_po%C4%8Das%C3%AD" TargetMode="External"/><Relationship Id="rId22" Type="http://schemas.openxmlformats.org/officeDocument/2006/relationships/hyperlink" Target="http://cs.wikipedia.org/wiki/13._z%C3%A1%C5%99%C3%AD" TargetMode="External"/><Relationship Id="rId27" Type="http://schemas.openxmlformats.org/officeDocument/2006/relationships/image" Target="https://www.email.cz/download/i/VcvzJewtL5psXORshygSy3btakcEcIxk8-xzA43VrWC-eYCoT-E5KiaVaJ8yIXQrD62At3k/svet.jpg" TargetMode="External"/><Relationship Id="rId30" Type="http://schemas.openxmlformats.org/officeDocument/2006/relationships/image" Target="https://www.email.cz/download/i/9YVRvk40RlYQdJgbce0L4L8K0_yEydxyjOiVt9R4JNdTJbQUhg4wEV_y4TTr_m1ARgr5TDA/CR.jpg" TargetMode="External"/><Relationship Id="rId35" Type="http://schemas.openxmlformats.org/officeDocument/2006/relationships/hyperlink" Target="http://cs.wikipedia.org/w/index.php?title=Makroklima&amp;action=edit&amp;redlink=1" TargetMode="External"/><Relationship Id="rId43" Type="http://schemas.openxmlformats.org/officeDocument/2006/relationships/hyperlink" Target="http://cs.wikipedia.org/w/index.php?title=Teplota_vzduchu&amp;action=edit&amp;redlink=1" TargetMode="External"/><Relationship Id="rId48" Type="http://schemas.openxmlformats.org/officeDocument/2006/relationships/hyperlink" Target="http://cs.wikipedia.org/wiki/Sope%C4%8Dn%C3%A1_erupce" TargetMode="External"/><Relationship Id="rId56" Type="http://schemas.openxmlformats.org/officeDocument/2006/relationships/image" Target="https://www.email.cz/download/i/tJKfjq3uhzj-fTuAxtTbsE_aI6w3hPaCwaCegkWzRXHK4UMZ9l5Mgy_CsQS7zj0QdtrJHOA/Cv.%203%20-%20dendrochronologie,%20letokruhova%20analyza%20aj.%20-%20komprim.jpg" TargetMode="External"/><Relationship Id="rId8" Type="http://schemas.openxmlformats.org/officeDocument/2006/relationships/hyperlink" Target="http://cs.wikipedia.org/wiki/V%C3%ADtr"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cs.wikipedia.org/wiki/Severn%C3%AD_polokoule" TargetMode="External"/><Relationship Id="rId17" Type="http://schemas.openxmlformats.org/officeDocument/2006/relationships/hyperlink" Target="http://cs.wikipedia.org/wiki/Vostok_%28pol%C3%A1rn%C3%AD_stanice%29" TargetMode="External"/><Relationship Id="rId25" Type="http://schemas.openxmlformats.org/officeDocument/2006/relationships/hyperlink" Target="http://cs.wikipedia.org/wiki/Chile" TargetMode="External"/><Relationship Id="rId33" Type="http://schemas.openxmlformats.org/officeDocument/2006/relationships/hyperlink" Target="http://cs.wikipedia.org/w/index.php?title=Aktivn%C3%AD_povrch&amp;action=edit&amp;redlink=1" TargetMode="External"/><Relationship Id="rId38" Type="http://schemas.openxmlformats.org/officeDocument/2006/relationships/hyperlink" Target="http://cs.wikipedia.org/w/index.php?title=Kryptoklima&amp;action=edit&amp;redlink=1" TargetMode="External"/><Relationship Id="rId46" Type="http://schemas.openxmlformats.org/officeDocument/2006/relationships/image" Target="media/image3.png"/><Relationship Id="rId5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62</TotalTime>
  <Pages>14</Pages>
  <Words>4190</Words>
  <Characters>24724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Stromy a změna klimatu – růstové odezvy dřevin na měnící se počasí a klima</dc:title>
  <dc:subject/>
  <dc:creator>Martinis</dc:creator>
  <cp:keywords/>
  <dc:description/>
  <cp:lastModifiedBy>Zuzka</cp:lastModifiedBy>
  <cp:revision>5</cp:revision>
  <cp:lastPrinted>2015-09-02T15:41:00Z</cp:lastPrinted>
  <dcterms:created xsi:type="dcterms:W3CDTF">2015-09-02T15:47:00Z</dcterms:created>
  <dcterms:modified xsi:type="dcterms:W3CDTF">2015-11-11T09:08:00Z</dcterms:modified>
</cp:coreProperties>
</file>